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68" w:rsidRDefault="00C12601">
      <w:pPr>
        <w:pStyle w:val="10"/>
        <w:framePr w:w="9634" w:h="635" w:hRule="exact" w:wrap="none" w:vAnchor="page" w:hAnchor="page" w:x="1587" w:y="2950"/>
        <w:shd w:val="clear" w:color="auto" w:fill="auto"/>
        <w:spacing w:before="0" w:after="0" w:line="260" w:lineRule="exact"/>
        <w:ind w:right="1075"/>
      </w:pPr>
      <w:bookmarkStart w:id="0" w:name="bookmark0"/>
      <w:bookmarkStart w:id="1" w:name="_GoBack"/>
      <w:r>
        <w:t xml:space="preserve">Кодекс этики для специалистов, работающих с </w:t>
      </w:r>
      <w:bookmarkEnd w:id="0"/>
      <w:r w:rsidR="001D36CF">
        <w:t>получателями</w:t>
      </w:r>
    </w:p>
    <w:p w:rsidR="00786968" w:rsidRDefault="00C12601">
      <w:pPr>
        <w:pStyle w:val="10"/>
        <w:framePr w:w="9634" w:h="635" w:hRule="exact" w:wrap="none" w:vAnchor="page" w:hAnchor="page" w:x="1587" w:y="2950"/>
        <w:shd w:val="clear" w:color="auto" w:fill="auto"/>
        <w:spacing w:before="0" w:after="0" w:line="260" w:lineRule="exact"/>
        <w:ind w:left="3420"/>
        <w:jc w:val="left"/>
      </w:pPr>
      <w:bookmarkStart w:id="2" w:name="bookmark1"/>
      <w:r>
        <w:t>социальных услуг</w:t>
      </w:r>
      <w:bookmarkEnd w:id="2"/>
    </w:p>
    <w:p w:rsidR="00786968" w:rsidRDefault="00C12601">
      <w:pPr>
        <w:pStyle w:val="10"/>
        <w:framePr w:wrap="none" w:vAnchor="page" w:hAnchor="page" w:x="1587" w:y="3910"/>
        <w:numPr>
          <w:ilvl w:val="0"/>
          <w:numId w:val="1"/>
        </w:numPr>
        <w:shd w:val="clear" w:color="auto" w:fill="auto"/>
        <w:tabs>
          <w:tab w:val="left" w:pos="3563"/>
        </w:tabs>
        <w:spacing w:before="0" w:after="0" w:line="260" w:lineRule="exact"/>
        <w:ind w:left="3260"/>
        <w:jc w:val="both"/>
      </w:pPr>
      <w:bookmarkStart w:id="3" w:name="bookmark2"/>
      <w:bookmarkEnd w:id="1"/>
      <w:r>
        <w:t>Общие положения</w:t>
      </w:r>
      <w:bookmarkEnd w:id="3"/>
    </w:p>
    <w:p w:rsidR="00786968" w:rsidRDefault="00C12601">
      <w:pPr>
        <w:pStyle w:val="20"/>
        <w:framePr w:w="9634" w:h="10741" w:hRule="exact" w:wrap="none" w:vAnchor="page" w:hAnchor="page" w:x="1587" w:y="4826"/>
        <w:numPr>
          <w:ilvl w:val="0"/>
          <w:numId w:val="2"/>
        </w:numPr>
        <w:shd w:val="clear" w:color="auto" w:fill="auto"/>
        <w:tabs>
          <w:tab w:val="left" w:pos="1435"/>
        </w:tabs>
        <w:spacing w:before="0"/>
        <w:ind w:right="540" w:firstLine="780"/>
      </w:pPr>
      <w:proofErr w:type="gramStart"/>
      <w:r>
        <w:t xml:space="preserve">Кодекс этики для специалистов, работающих с получателями социальных услуг (далее - Кодекс) разработан в соответствии с Конституцией Российской Федерации, Федеральным Законом Российской Федерации от 28 декабря 2013 года № 442-ФЗ «Об </w:t>
      </w:r>
      <w:r>
        <w:t>основах социального обслуживания граждан в Российской Федерации», приказом Министерства труда и социальной защиты РФ от 31 декабря 2013 года № 792 «Об утверждении Кодекса этики и служебного поведения работников органов управления социальной</w:t>
      </w:r>
      <w:proofErr w:type="gramEnd"/>
      <w:r>
        <w:t xml:space="preserve"> защиты населени</w:t>
      </w:r>
      <w:r>
        <w:t>я и учреждений социального обслуживания», Международной декларацией этических принципов социальной работы, Международными этическими стандартами социальной работы, Национальными стандартами Российской Федерации о социальном обслуживании населения и иными н</w:t>
      </w:r>
      <w:r>
        <w:t xml:space="preserve">ормативными правовыми актами Российской Федерации, рекомендациями Международной федерации социальных работников, а также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786968" w:rsidRDefault="00C12601">
      <w:pPr>
        <w:pStyle w:val="20"/>
        <w:framePr w:w="9634" w:h="10741" w:hRule="exact" w:wrap="none" w:vAnchor="page" w:hAnchor="page" w:x="1587" w:y="4826"/>
        <w:numPr>
          <w:ilvl w:val="0"/>
          <w:numId w:val="2"/>
        </w:numPr>
        <w:shd w:val="clear" w:color="auto" w:fill="auto"/>
        <w:tabs>
          <w:tab w:val="left" w:pos="1435"/>
        </w:tabs>
        <w:spacing w:before="0"/>
        <w:ind w:right="540" w:firstLine="780"/>
      </w:pPr>
      <w:r>
        <w:t xml:space="preserve">Кодекс предполагает формирование системы </w:t>
      </w:r>
      <w:proofErr w:type="gramStart"/>
      <w:r>
        <w:t>нравственных</w:t>
      </w:r>
      <w:proofErr w:type="gramEnd"/>
      <w:r>
        <w:t xml:space="preserve"> ориентиров профессиональной деятельности, </w:t>
      </w:r>
      <w:proofErr w:type="gramStart"/>
      <w:r>
        <w:t>призван</w:t>
      </w:r>
      <w:proofErr w:type="gramEnd"/>
      <w:r>
        <w:t xml:space="preserve"> способствовать консолидации, повышению значимости и престижа работы специалистов, работающих с получателями социальных услуг (далее - специалисты), в обществе.</w:t>
      </w:r>
    </w:p>
    <w:p w:rsidR="00786968" w:rsidRDefault="00C12601">
      <w:pPr>
        <w:pStyle w:val="20"/>
        <w:framePr w:w="9634" w:h="10741" w:hRule="exact" w:wrap="none" w:vAnchor="page" w:hAnchor="page" w:x="1587" w:y="4826"/>
        <w:numPr>
          <w:ilvl w:val="0"/>
          <w:numId w:val="2"/>
        </w:numPr>
        <w:shd w:val="clear" w:color="auto" w:fill="auto"/>
        <w:tabs>
          <w:tab w:val="left" w:pos="1435"/>
        </w:tabs>
        <w:spacing w:before="0"/>
        <w:ind w:right="540" w:firstLine="780"/>
      </w:pPr>
      <w:r>
        <w:t>Кодекс представляет собой свод об</w:t>
      </w:r>
      <w:r>
        <w:t>щих принципов профессиональной служебной этики, этических норм и основных правил социального поведения, которыми надлежит руководствоваться специалистам.</w:t>
      </w:r>
    </w:p>
    <w:p w:rsidR="00786968" w:rsidRDefault="00C12601">
      <w:pPr>
        <w:pStyle w:val="20"/>
        <w:framePr w:w="9634" w:h="10741" w:hRule="exact" w:wrap="none" w:vAnchor="page" w:hAnchor="page" w:x="1587" w:y="4826"/>
        <w:numPr>
          <w:ilvl w:val="0"/>
          <w:numId w:val="2"/>
        </w:numPr>
        <w:shd w:val="clear" w:color="auto" w:fill="auto"/>
        <w:tabs>
          <w:tab w:val="left" w:pos="1435"/>
        </w:tabs>
        <w:spacing w:before="0"/>
        <w:ind w:right="540" w:firstLine="780"/>
      </w:pPr>
      <w:r>
        <w:t>Гражданин Российской Федерации, поступающий на работу в орган управления социальной защиты населения и</w:t>
      </w:r>
      <w:r>
        <w:t>ли в учреждение социального обслуживания для работы с получателями социальных услуг, обязан ознакомиться с положениями Кодекса и соблюдать их в процессе своей трудовой деятельности.</w:t>
      </w:r>
    </w:p>
    <w:p w:rsidR="00786968" w:rsidRDefault="00C12601">
      <w:pPr>
        <w:pStyle w:val="20"/>
        <w:framePr w:w="9634" w:h="10741" w:hRule="exact" w:wrap="none" w:vAnchor="page" w:hAnchor="page" w:x="1587" w:y="4826"/>
        <w:numPr>
          <w:ilvl w:val="0"/>
          <w:numId w:val="2"/>
        </w:numPr>
        <w:shd w:val="clear" w:color="auto" w:fill="auto"/>
        <w:tabs>
          <w:tab w:val="left" w:pos="1435"/>
        </w:tabs>
        <w:spacing w:before="0"/>
        <w:ind w:right="540" w:firstLine="780"/>
      </w:pPr>
      <w:r>
        <w:t xml:space="preserve">Каждый специалист должен следовать положениям Кодекса, а каждый гражданин </w:t>
      </w:r>
      <w:r>
        <w:t>Российской Федерации вправе ожидать от специалиста поведения в отношениях с ним в соответствии с положениями Кодекса.</w:t>
      </w:r>
    </w:p>
    <w:p w:rsidR="00786968" w:rsidRDefault="00786968">
      <w:pPr>
        <w:rPr>
          <w:sz w:val="2"/>
          <w:szCs w:val="2"/>
        </w:rPr>
        <w:sectPr w:rsidR="007869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968" w:rsidRDefault="00C12601">
      <w:pPr>
        <w:pStyle w:val="22"/>
        <w:framePr w:wrap="none" w:vAnchor="page" w:hAnchor="page" w:x="6094" w:y="770"/>
        <w:shd w:val="clear" w:color="auto" w:fill="auto"/>
        <w:spacing w:line="200" w:lineRule="exact"/>
      </w:pPr>
      <w:r>
        <w:lastRenderedPageBreak/>
        <w:t>3</w:t>
      </w:r>
    </w:p>
    <w:p w:rsidR="00786968" w:rsidRDefault="00C12601">
      <w:pPr>
        <w:pStyle w:val="20"/>
        <w:framePr w:w="9634" w:h="6200" w:hRule="exact" w:wrap="none" w:vAnchor="page" w:hAnchor="page" w:x="1563" w:y="1445"/>
        <w:numPr>
          <w:ilvl w:val="0"/>
          <w:numId w:val="2"/>
        </w:numPr>
        <w:shd w:val="clear" w:color="auto" w:fill="auto"/>
        <w:tabs>
          <w:tab w:val="left" w:pos="1457"/>
        </w:tabs>
        <w:spacing w:before="0"/>
        <w:ind w:right="500" w:firstLine="780"/>
      </w:pPr>
      <w:r>
        <w:t xml:space="preserve">Целью Кодекса является установление этических норм и правил служебного поведения специалистов, работающих с </w:t>
      </w:r>
      <w:r>
        <w:t>получателями социальных услуг, для повышения эффективности выполнения ими своей профессиональной деятельности, обеспечение единых норм поведения специалистов, а также содействие укреплению авторитета специалистов, повышению доверия граждан к органам управл</w:t>
      </w:r>
      <w:r>
        <w:t>ения социальной защиты населения и учреждениям социального обслуживания.</w:t>
      </w:r>
    </w:p>
    <w:p w:rsidR="00786968" w:rsidRDefault="00C12601">
      <w:pPr>
        <w:pStyle w:val="20"/>
        <w:framePr w:w="9634" w:h="6200" w:hRule="exact" w:wrap="none" w:vAnchor="page" w:hAnchor="page" w:x="1563" w:y="1445"/>
        <w:numPr>
          <w:ilvl w:val="0"/>
          <w:numId w:val="2"/>
        </w:numPr>
        <w:shd w:val="clear" w:color="auto" w:fill="auto"/>
        <w:tabs>
          <w:tab w:val="left" w:pos="1457"/>
        </w:tabs>
        <w:spacing w:before="0"/>
        <w:ind w:firstLine="780"/>
      </w:pPr>
      <w:r>
        <w:t>Кодекс:</w:t>
      </w:r>
    </w:p>
    <w:p w:rsidR="00786968" w:rsidRDefault="00C12601">
      <w:pPr>
        <w:pStyle w:val="20"/>
        <w:framePr w:w="9634" w:h="6200" w:hRule="exact" w:wrap="none" w:vAnchor="page" w:hAnchor="page" w:x="1563" w:y="1445"/>
        <w:shd w:val="clear" w:color="auto" w:fill="auto"/>
        <w:tabs>
          <w:tab w:val="left" w:pos="1104"/>
        </w:tabs>
        <w:spacing w:before="0"/>
        <w:ind w:right="500" w:firstLine="780"/>
      </w:pPr>
      <w:r>
        <w:t>а)</w:t>
      </w:r>
      <w:r>
        <w:tab/>
        <w:t>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</w:t>
      </w:r>
      <w:r>
        <w:t>ы населения и учреждениям социального обслуживания в общественном сознании;</w:t>
      </w:r>
    </w:p>
    <w:p w:rsidR="00786968" w:rsidRDefault="00C12601">
      <w:pPr>
        <w:pStyle w:val="20"/>
        <w:framePr w:w="9634" w:h="6200" w:hRule="exact" w:wrap="none" w:vAnchor="page" w:hAnchor="page" w:x="1563" w:y="1445"/>
        <w:shd w:val="clear" w:color="auto" w:fill="auto"/>
        <w:spacing w:before="0"/>
        <w:ind w:right="500" w:firstLine="780"/>
      </w:pPr>
      <w: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786968" w:rsidRDefault="00C12601">
      <w:pPr>
        <w:pStyle w:val="20"/>
        <w:framePr w:w="9634" w:h="6200" w:hRule="exact" w:wrap="none" w:vAnchor="page" w:hAnchor="page" w:x="1563" w:y="1445"/>
        <w:numPr>
          <w:ilvl w:val="0"/>
          <w:numId w:val="2"/>
        </w:numPr>
        <w:shd w:val="clear" w:color="auto" w:fill="auto"/>
        <w:tabs>
          <w:tab w:val="left" w:pos="1457"/>
        </w:tabs>
        <w:spacing w:before="0"/>
        <w:ind w:right="500" w:firstLine="780"/>
      </w:pPr>
      <w:r>
        <w:t>Знание и соблюдение специалистами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786968" w:rsidRDefault="00C12601">
      <w:pPr>
        <w:pStyle w:val="10"/>
        <w:framePr w:wrap="none" w:vAnchor="page" w:hAnchor="page" w:x="1563" w:y="8142"/>
        <w:numPr>
          <w:ilvl w:val="0"/>
          <w:numId w:val="1"/>
        </w:numPr>
        <w:shd w:val="clear" w:color="auto" w:fill="auto"/>
        <w:tabs>
          <w:tab w:val="left" w:pos="1457"/>
        </w:tabs>
        <w:spacing w:before="0" w:after="0" w:line="260" w:lineRule="exact"/>
        <w:ind w:firstLine="780"/>
        <w:jc w:val="both"/>
      </w:pPr>
      <w:bookmarkStart w:id="4" w:name="bookmark3"/>
      <w:r>
        <w:t>Основные принципы и правила служебного поведения</w:t>
      </w:r>
      <w:bookmarkEnd w:id="4"/>
    </w:p>
    <w:p w:rsidR="00786968" w:rsidRDefault="00C12601">
      <w:pPr>
        <w:pStyle w:val="20"/>
        <w:framePr w:w="9634" w:h="6541" w:hRule="exact" w:wrap="none" w:vAnchor="page" w:hAnchor="page" w:x="1563" w:y="9062"/>
        <w:numPr>
          <w:ilvl w:val="0"/>
          <w:numId w:val="3"/>
        </w:numPr>
        <w:shd w:val="clear" w:color="auto" w:fill="auto"/>
        <w:tabs>
          <w:tab w:val="left" w:pos="1457"/>
        </w:tabs>
        <w:spacing w:before="0"/>
        <w:ind w:right="500" w:firstLine="780"/>
      </w:pPr>
      <w:r>
        <w:t xml:space="preserve">Принципы служебного поведения. </w:t>
      </w:r>
      <w:r>
        <w:t>Специалисты, сознавая ответственность перед государством, обществом и гражданами, призваны:</w:t>
      </w:r>
    </w:p>
    <w:p w:rsidR="00786968" w:rsidRDefault="00C12601">
      <w:pPr>
        <w:pStyle w:val="20"/>
        <w:framePr w:w="9634" w:h="6541" w:hRule="exact" w:wrap="none" w:vAnchor="page" w:hAnchor="page" w:x="1563" w:y="9062"/>
        <w:numPr>
          <w:ilvl w:val="0"/>
          <w:numId w:val="4"/>
        </w:numPr>
        <w:shd w:val="clear" w:color="auto" w:fill="auto"/>
        <w:tabs>
          <w:tab w:val="left" w:pos="938"/>
        </w:tabs>
        <w:spacing w:before="0"/>
        <w:ind w:right="500" w:firstLine="780"/>
      </w:pPr>
      <w:r>
        <w:t>исполнять должностные обязанности добросовестно и на высоком профессиональном уровне в целях обеспечения эффективной работы с получателями социальных услуг;</w:t>
      </w:r>
    </w:p>
    <w:p w:rsidR="00786968" w:rsidRDefault="00C12601">
      <w:pPr>
        <w:pStyle w:val="20"/>
        <w:framePr w:w="9634" w:h="6541" w:hRule="exact" w:wrap="none" w:vAnchor="page" w:hAnchor="page" w:x="1563" w:y="9062"/>
        <w:numPr>
          <w:ilvl w:val="0"/>
          <w:numId w:val="4"/>
        </w:numPr>
        <w:shd w:val="clear" w:color="auto" w:fill="auto"/>
        <w:tabs>
          <w:tab w:val="left" w:pos="938"/>
        </w:tabs>
        <w:spacing w:before="0"/>
        <w:ind w:right="500" w:firstLine="780"/>
      </w:pPr>
      <w:r>
        <w:t>исходит</w:t>
      </w:r>
      <w:r>
        <w:t>ь из того, что признание, соблюдение и защита прав и свобод человека и гражданина определяют основной смысл и содержание деятельности специалиста;</w:t>
      </w:r>
    </w:p>
    <w:p w:rsidR="00786968" w:rsidRDefault="00C12601">
      <w:pPr>
        <w:pStyle w:val="20"/>
        <w:framePr w:w="9634" w:h="6541" w:hRule="exact" w:wrap="none" w:vAnchor="page" w:hAnchor="page" w:x="1563" w:y="9062"/>
        <w:numPr>
          <w:ilvl w:val="0"/>
          <w:numId w:val="4"/>
        </w:numPr>
        <w:shd w:val="clear" w:color="auto" w:fill="auto"/>
        <w:tabs>
          <w:tab w:val="left" w:pos="938"/>
        </w:tabs>
        <w:spacing w:before="0"/>
        <w:ind w:right="500" w:firstLine="780"/>
      </w:pPr>
      <w:r>
        <w:t>не оказывать предпочтения каким-либо профессиональным или социальным группам и учреждениям, противодействоват</w:t>
      </w:r>
      <w:r>
        <w:t>ь и не подчиняться не отвечающим интересам получателям социальных услуг, влиянию отдельных должностных лиц и административному давлению;</w:t>
      </w:r>
    </w:p>
    <w:p w:rsidR="00786968" w:rsidRDefault="00C12601">
      <w:pPr>
        <w:pStyle w:val="20"/>
        <w:framePr w:w="9634" w:h="6541" w:hRule="exact" w:wrap="none" w:vAnchor="page" w:hAnchor="page" w:x="1563" w:y="9062"/>
        <w:numPr>
          <w:ilvl w:val="0"/>
          <w:numId w:val="4"/>
        </w:numPr>
        <w:shd w:val="clear" w:color="auto" w:fill="auto"/>
        <w:tabs>
          <w:tab w:val="left" w:pos="938"/>
        </w:tabs>
        <w:spacing w:before="0"/>
        <w:ind w:right="500" w:firstLine="780"/>
      </w:pPr>
      <w:r>
        <w:t xml:space="preserve">исходить из отсутствия предрассудков в отношении </w:t>
      </w:r>
      <w:proofErr w:type="gramStart"/>
      <w:r>
        <w:t>общения</w:t>
      </w:r>
      <w:proofErr w:type="gramEnd"/>
      <w:r>
        <w:t xml:space="preserve"> как с получателями социальных услуг, так и с коллегами по рабо</w:t>
      </w:r>
      <w:r>
        <w:t>те;</w:t>
      </w:r>
    </w:p>
    <w:p w:rsidR="00786968" w:rsidRDefault="00C12601">
      <w:pPr>
        <w:pStyle w:val="20"/>
        <w:framePr w:w="9634" w:h="6541" w:hRule="exact" w:wrap="none" w:vAnchor="page" w:hAnchor="page" w:x="1563" w:y="9062"/>
        <w:numPr>
          <w:ilvl w:val="0"/>
          <w:numId w:val="4"/>
        </w:numPr>
        <w:shd w:val="clear" w:color="auto" w:fill="auto"/>
        <w:tabs>
          <w:tab w:val="left" w:pos="938"/>
        </w:tabs>
        <w:spacing w:before="0"/>
        <w:ind w:right="500" w:firstLine="780"/>
      </w:pPr>
      <w:r>
        <w:t>обеспечивать безопасность оказываемых социальных услуг для жизни и здоровья получателей социальных услуг;</w:t>
      </w:r>
    </w:p>
    <w:p w:rsidR="00786968" w:rsidRDefault="00C12601">
      <w:pPr>
        <w:pStyle w:val="20"/>
        <w:framePr w:w="9634" w:h="6541" w:hRule="exact" w:wrap="none" w:vAnchor="page" w:hAnchor="page" w:x="1563" w:y="9062"/>
        <w:numPr>
          <w:ilvl w:val="0"/>
          <w:numId w:val="4"/>
        </w:numPr>
        <w:shd w:val="clear" w:color="auto" w:fill="auto"/>
        <w:tabs>
          <w:tab w:val="left" w:pos="938"/>
        </w:tabs>
        <w:spacing w:before="0"/>
        <w:ind w:right="500" w:firstLine="780"/>
      </w:pPr>
      <w:r>
        <w:t>соблюдать нормы профессиональной этики, правила делового поведения и общения;</w:t>
      </w:r>
    </w:p>
    <w:p w:rsidR="00786968" w:rsidRDefault="00C12601">
      <w:pPr>
        <w:pStyle w:val="20"/>
        <w:framePr w:w="9634" w:h="6541" w:hRule="exact" w:wrap="none" w:vAnchor="page" w:hAnchor="page" w:x="1563" w:y="9062"/>
        <w:numPr>
          <w:ilvl w:val="0"/>
          <w:numId w:val="4"/>
        </w:numPr>
        <w:shd w:val="clear" w:color="auto" w:fill="auto"/>
        <w:tabs>
          <w:tab w:val="left" w:pos="938"/>
        </w:tabs>
        <w:spacing w:before="0"/>
        <w:ind w:right="500" w:firstLine="780"/>
      </w:pPr>
      <w:r>
        <w:t>проявлять терпимость и уважение к обычаям и традициям граждан различ</w:t>
      </w:r>
      <w:r>
        <w:t>ных национальностей и народностей России, учитывать их</w:t>
      </w:r>
    </w:p>
    <w:p w:rsidR="00786968" w:rsidRDefault="00786968">
      <w:pPr>
        <w:rPr>
          <w:sz w:val="2"/>
          <w:szCs w:val="2"/>
        </w:rPr>
        <w:sectPr w:rsidR="007869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968" w:rsidRDefault="00C12601">
      <w:pPr>
        <w:pStyle w:val="a5"/>
        <w:framePr w:wrap="none" w:vAnchor="page" w:hAnchor="page" w:x="6070" w:y="752"/>
        <w:shd w:val="clear" w:color="auto" w:fill="auto"/>
        <w:spacing w:line="210" w:lineRule="exact"/>
      </w:pPr>
      <w:r>
        <w:lastRenderedPageBreak/>
        <w:t>4</w:t>
      </w:r>
    </w:p>
    <w:p w:rsidR="00786968" w:rsidRDefault="00C12601">
      <w:pPr>
        <w:pStyle w:val="20"/>
        <w:framePr w:w="9634" w:h="14317" w:hRule="exact" w:wrap="none" w:vAnchor="page" w:hAnchor="page" w:x="1563" w:y="1445"/>
        <w:shd w:val="clear" w:color="auto" w:fill="auto"/>
        <w:spacing w:before="0"/>
        <w:ind w:right="520"/>
        <w:jc w:val="left"/>
      </w:pPr>
      <w:r>
        <w:t>культурные особенности, вероисповедание, способствовать сохранению самобытности;</w:t>
      </w:r>
    </w:p>
    <w:p w:rsidR="00786968" w:rsidRDefault="00C12601">
      <w:pPr>
        <w:pStyle w:val="20"/>
        <w:framePr w:w="9634" w:h="14317" w:hRule="exact" w:wrap="none" w:vAnchor="page" w:hAnchor="page" w:x="1563" w:y="1445"/>
        <w:numPr>
          <w:ilvl w:val="0"/>
          <w:numId w:val="4"/>
        </w:numPr>
        <w:shd w:val="clear" w:color="auto" w:fill="auto"/>
        <w:tabs>
          <w:tab w:val="left" w:pos="1022"/>
        </w:tabs>
        <w:spacing w:before="0"/>
        <w:ind w:right="520" w:firstLine="760"/>
      </w:pPr>
      <w:r>
        <w:t>проявлять корректность и внимательность в обращении с получателем социальных услуг;</w:t>
      </w:r>
    </w:p>
    <w:p w:rsidR="00786968" w:rsidRDefault="00C12601">
      <w:pPr>
        <w:pStyle w:val="20"/>
        <w:framePr w:w="9634" w:h="14317" w:hRule="exact" w:wrap="none" w:vAnchor="page" w:hAnchor="page" w:x="1563" w:y="1445"/>
        <w:numPr>
          <w:ilvl w:val="0"/>
          <w:numId w:val="4"/>
        </w:numPr>
        <w:shd w:val="clear" w:color="auto" w:fill="auto"/>
        <w:tabs>
          <w:tab w:val="left" w:pos="1022"/>
        </w:tabs>
        <w:spacing w:before="0"/>
        <w:ind w:right="520" w:firstLine="760"/>
      </w:pPr>
      <w:r>
        <w:t xml:space="preserve">защищать и </w:t>
      </w:r>
      <w:r>
        <w:t>поддерживать человеческое достоинство граждан, получающих социальные услуги, учитывать их индивидуальность, интересы и социальные потребности на основе построения толерантных отношений с ними;</w:t>
      </w:r>
    </w:p>
    <w:p w:rsidR="00786968" w:rsidRDefault="00C12601">
      <w:pPr>
        <w:pStyle w:val="20"/>
        <w:framePr w:w="9634" w:h="14317" w:hRule="exact" w:wrap="none" w:vAnchor="page" w:hAnchor="page" w:x="1563" w:y="1445"/>
        <w:numPr>
          <w:ilvl w:val="0"/>
          <w:numId w:val="4"/>
        </w:numPr>
        <w:shd w:val="clear" w:color="auto" w:fill="auto"/>
        <w:tabs>
          <w:tab w:val="left" w:pos="1022"/>
        </w:tabs>
        <w:spacing w:before="0"/>
        <w:ind w:right="520" w:firstLine="760"/>
      </w:pPr>
      <w:r>
        <w:t>уважать права граждан, получающих социальные услуги, гарантиров</w:t>
      </w:r>
      <w:r>
        <w:t>ать им непосредственное участие в процессе принятия решений на основе предоставления полной информации, касающейся конкретного гражданина, получающего социальные услуги в конкретной ситуации;</w:t>
      </w:r>
    </w:p>
    <w:p w:rsidR="00786968" w:rsidRDefault="00C12601">
      <w:pPr>
        <w:pStyle w:val="20"/>
        <w:framePr w:w="9634" w:h="14317" w:hRule="exact" w:wrap="none" w:vAnchor="page" w:hAnchor="page" w:x="1563" w:y="1445"/>
        <w:numPr>
          <w:ilvl w:val="0"/>
          <w:numId w:val="4"/>
        </w:numPr>
        <w:shd w:val="clear" w:color="auto" w:fill="auto"/>
        <w:tabs>
          <w:tab w:val="left" w:pos="1022"/>
        </w:tabs>
        <w:spacing w:before="0"/>
        <w:ind w:right="520" w:firstLine="760"/>
      </w:pPr>
      <w:r>
        <w:t>соблюдать конфиденциальность информации о получателях социальных</w:t>
      </w:r>
      <w:r>
        <w:t xml:space="preserve"> услуг, касающейся условий их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786968" w:rsidRDefault="00C12601">
      <w:pPr>
        <w:pStyle w:val="20"/>
        <w:framePr w:w="9634" w:h="14317" w:hRule="exact" w:wrap="none" w:vAnchor="page" w:hAnchor="page" w:x="1563" w:y="1445"/>
        <w:numPr>
          <w:ilvl w:val="0"/>
          <w:numId w:val="4"/>
        </w:numPr>
        <w:shd w:val="clear" w:color="auto" w:fill="auto"/>
        <w:tabs>
          <w:tab w:val="left" w:pos="1022"/>
        </w:tabs>
        <w:spacing w:before="0"/>
        <w:ind w:firstLine="760"/>
      </w:pPr>
      <w:r>
        <w:t>нести личную ответственность за результаты своей деятельности;</w:t>
      </w:r>
    </w:p>
    <w:p w:rsidR="00786968" w:rsidRDefault="00C12601">
      <w:pPr>
        <w:pStyle w:val="20"/>
        <w:framePr w:w="9634" w:h="14317" w:hRule="exact" w:wrap="none" w:vAnchor="page" w:hAnchor="page" w:x="1563" w:y="1445"/>
        <w:numPr>
          <w:ilvl w:val="0"/>
          <w:numId w:val="4"/>
        </w:numPr>
        <w:shd w:val="clear" w:color="auto" w:fill="auto"/>
        <w:tabs>
          <w:tab w:val="left" w:pos="1022"/>
        </w:tabs>
        <w:spacing w:before="0"/>
        <w:ind w:right="520" w:firstLine="760"/>
      </w:pPr>
      <w:r>
        <w:t>способствовать своим сл</w:t>
      </w:r>
      <w:r>
        <w:t>ужебным поведением установлению в коллективе деловых взаимоотношений и конструктивного сотрудничества друг с другом.</w:t>
      </w:r>
    </w:p>
    <w:p w:rsidR="00786968" w:rsidRDefault="00C12601">
      <w:pPr>
        <w:pStyle w:val="20"/>
        <w:framePr w:w="9634" w:h="14317" w:hRule="exact" w:wrap="none" w:vAnchor="page" w:hAnchor="page" w:x="1563" w:y="1445"/>
        <w:numPr>
          <w:ilvl w:val="0"/>
          <w:numId w:val="4"/>
        </w:numPr>
        <w:shd w:val="clear" w:color="auto" w:fill="auto"/>
        <w:tabs>
          <w:tab w:val="left" w:pos="1022"/>
        </w:tabs>
        <w:spacing w:before="0"/>
        <w:ind w:right="520" w:firstLine="760"/>
      </w:pPr>
      <w:r>
        <w:t>стимулировать участие добровольцев в деятельности учреждений социального обслуживания по предоставлению гражданам социальных услуг.</w:t>
      </w:r>
    </w:p>
    <w:p w:rsidR="00786968" w:rsidRDefault="00C12601">
      <w:pPr>
        <w:pStyle w:val="20"/>
        <w:framePr w:w="9634" w:h="14317" w:hRule="exact" w:wrap="none" w:vAnchor="page" w:hAnchor="page" w:x="1563" w:y="1445"/>
        <w:numPr>
          <w:ilvl w:val="0"/>
          <w:numId w:val="3"/>
        </w:numPr>
        <w:shd w:val="clear" w:color="auto" w:fill="auto"/>
        <w:tabs>
          <w:tab w:val="left" w:pos="1303"/>
        </w:tabs>
        <w:spacing w:before="0"/>
        <w:ind w:firstLine="760"/>
      </w:pPr>
      <w:r>
        <w:t>Этическ</w:t>
      </w:r>
      <w:r>
        <w:t>ие правила служебного поведения:</w:t>
      </w:r>
    </w:p>
    <w:p w:rsidR="00786968" w:rsidRDefault="00C12601">
      <w:pPr>
        <w:pStyle w:val="20"/>
        <w:framePr w:w="9634" w:h="14317" w:hRule="exact" w:wrap="none" w:vAnchor="page" w:hAnchor="page" w:x="1563" w:y="1445"/>
        <w:shd w:val="clear" w:color="auto" w:fill="auto"/>
        <w:tabs>
          <w:tab w:val="left" w:pos="1106"/>
        </w:tabs>
        <w:spacing w:before="0"/>
        <w:ind w:firstLine="760"/>
      </w:pPr>
      <w:r>
        <w:t>а)</w:t>
      </w:r>
      <w:r>
        <w:tab/>
        <w:t xml:space="preserve">в служебном поведении специалиста </w:t>
      </w:r>
      <w:proofErr w:type="gramStart"/>
      <w:r>
        <w:t>недопустимы</w:t>
      </w:r>
      <w:proofErr w:type="gramEnd"/>
      <w:r>
        <w:t>:</w:t>
      </w:r>
    </w:p>
    <w:p w:rsidR="00786968" w:rsidRDefault="00C12601">
      <w:pPr>
        <w:pStyle w:val="20"/>
        <w:framePr w:w="9634" w:h="14317" w:hRule="exact" w:wrap="none" w:vAnchor="page" w:hAnchor="page" w:x="1563" w:y="1445"/>
        <w:numPr>
          <w:ilvl w:val="0"/>
          <w:numId w:val="4"/>
        </w:numPr>
        <w:shd w:val="clear" w:color="auto" w:fill="auto"/>
        <w:tabs>
          <w:tab w:val="left" w:pos="1022"/>
        </w:tabs>
        <w:spacing w:before="0"/>
        <w:ind w:right="520" w:firstLine="760"/>
      </w:pPr>
      <w: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</w:t>
      </w:r>
      <w:r>
        <w:t>ного положения, политических или религиозных предпочтений;</w:t>
      </w:r>
    </w:p>
    <w:p w:rsidR="00786968" w:rsidRDefault="00C12601">
      <w:pPr>
        <w:pStyle w:val="20"/>
        <w:framePr w:w="9634" w:h="14317" w:hRule="exact" w:wrap="none" w:vAnchor="page" w:hAnchor="page" w:x="1563" w:y="1445"/>
        <w:numPr>
          <w:ilvl w:val="0"/>
          <w:numId w:val="4"/>
        </w:numPr>
        <w:shd w:val="clear" w:color="auto" w:fill="auto"/>
        <w:tabs>
          <w:tab w:val="left" w:pos="1022"/>
        </w:tabs>
        <w:spacing w:before="0"/>
        <w:ind w:right="520" w:firstLine="760"/>
      </w:pPr>
      <w:r>
        <w:t>грубость, пренебрежительный тон, заносчивость, предвзятые замечания, предъявление неправомерных, незаслуженных обвинений;</w:t>
      </w:r>
    </w:p>
    <w:p w:rsidR="00786968" w:rsidRDefault="00C12601">
      <w:pPr>
        <w:pStyle w:val="20"/>
        <w:framePr w:w="9634" w:h="14317" w:hRule="exact" w:wrap="none" w:vAnchor="page" w:hAnchor="page" w:x="1563" w:y="1445"/>
        <w:numPr>
          <w:ilvl w:val="0"/>
          <w:numId w:val="4"/>
        </w:numPr>
        <w:shd w:val="clear" w:color="auto" w:fill="auto"/>
        <w:tabs>
          <w:tab w:val="left" w:pos="1022"/>
        </w:tabs>
        <w:spacing w:before="0"/>
        <w:ind w:right="520" w:firstLine="760"/>
      </w:pPr>
      <w:r>
        <w:t>угрозы, оскорбительные выражения или реплики, действия, препятствующие норм</w:t>
      </w:r>
      <w:r>
        <w:t>альному общению или провоцирующие противоправное поведение;</w:t>
      </w:r>
    </w:p>
    <w:p w:rsidR="00786968" w:rsidRDefault="00C12601">
      <w:pPr>
        <w:pStyle w:val="20"/>
        <w:framePr w:w="9634" w:h="14317" w:hRule="exact" w:wrap="none" w:vAnchor="page" w:hAnchor="page" w:x="1563" w:y="1445"/>
        <w:numPr>
          <w:ilvl w:val="0"/>
          <w:numId w:val="4"/>
        </w:numPr>
        <w:shd w:val="clear" w:color="auto" w:fill="auto"/>
        <w:tabs>
          <w:tab w:val="left" w:pos="1022"/>
        </w:tabs>
        <w:spacing w:before="0"/>
        <w:ind w:right="520" w:firstLine="760"/>
      </w:pPr>
      <w:r>
        <w:t>курение в служебных помещениях, при посещении получателей социальных услуг на дому, во время служебных совещаний, бесед, иного служебного общения с гражданами.</w:t>
      </w:r>
    </w:p>
    <w:p w:rsidR="00786968" w:rsidRDefault="00C12601">
      <w:pPr>
        <w:pStyle w:val="20"/>
        <w:framePr w:w="9634" w:h="14317" w:hRule="exact" w:wrap="none" w:vAnchor="page" w:hAnchor="page" w:x="1563" w:y="1445"/>
        <w:shd w:val="clear" w:color="auto" w:fill="auto"/>
        <w:tabs>
          <w:tab w:val="left" w:pos="1206"/>
        </w:tabs>
        <w:spacing w:before="0"/>
        <w:ind w:right="520" w:firstLine="760"/>
      </w:pPr>
      <w:r>
        <w:t>б)</w:t>
      </w:r>
      <w:r>
        <w:tab/>
        <w:t xml:space="preserve">специалисты должны быть </w:t>
      </w:r>
      <w:r>
        <w:t>вежливыми, доброжелательными, корректными, внимательными и проявлять толерантность в общении с гражданами, находящимися на социальном обслуживании и коллегами.</w:t>
      </w:r>
    </w:p>
    <w:p w:rsidR="00786968" w:rsidRDefault="00C12601">
      <w:pPr>
        <w:pStyle w:val="20"/>
        <w:framePr w:w="9634" w:h="14317" w:hRule="exact" w:wrap="none" w:vAnchor="page" w:hAnchor="page" w:x="1563" w:y="1445"/>
        <w:shd w:val="clear" w:color="auto" w:fill="auto"/>
        <w:tabs>
          <w:tab w:val="left" w:pos="1206"/>
        </w:tabs>
        <w:spacing w:before="0"/>
        <w:ind w:right="520" w:firstLine="760"/>
      </w:pPr>
      <w:r>
        <w:t>в)</w:t>
      </w:r>
      <w:r>
        <w:tab/>
        <w:t>внешний вид специалиста при исполнении им должностных обязанностей в зависимости от условий р</w:t>
      </w:r>
      <w:r>
        <w:t>аботы и формата служебного мероприятия должен способствовать уважению граждан к государственным органам и органам местного самоуправления,</w:t>
      </w:r>
    </w:p>
    <w:p w:rsidR="00786968" w:rsidRDefault="00786968">
      <w:pPr>
        <w:rPr>
          <w:sz w:val="2"/>
          <w:szCs w:val="2"/>
        </w:rPr>
        <w:sectPr w:rsidR="007869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968" w:rsidRDefault="00C12601">
      <w:pPr>
        <w:pStyle w:val="a5"/>
        <w:framePr w:wrap="none" w:vAnchor="page" w:hAnchor="page" w:x="6094" w:y="752"/>
        <w:shd w:val="clear" w:color="auto" w:fill="auto"/>
        <w:spacing w:line="210" w:lineRule="exact"/>
      </w:pPr>
      <w:r>
        <w:lastRenderedPageBreak/>
        <w:t>5</w:t>
      </w:r>
    </w:p>
    <w:p w:rsidR="00786968" w:rsidRDefault="00C12601">
      <w:pPr>
        <w:pStyle w:val="20"/>
        <w:framePr w:w="9634" w:h="1007" w:hRule="exact" w:wrap="none" w:vAnchor="page" w:hAnchor="page" w:x="1563" w:y="1450"/>
        <w:shd w:val="clear" w:color="auto" w:fill="auto"/>
        <w:tabs>
          <w:tab w:val="left" w:pos="1206"/>
        </w:tabs>
        <w:spacing w:before="0" w:line="317" w:lineRule="exact"/>
        <w:ind w:right="520"/>
      </w:pPr>
      <w:r>
        <w:t>учреждениям социального обслуживания, соответствовать общепринятому деловому стилю, который о</w:t>
      </w:r>
      <w:r>
        <w:t>тличают официальность, сдержанность, традиционность, аккуратность.</w:t>
      </w:r>
    </w:p>
    <w:p w:rsidR="00786968" w:rsidRDefault="00C12601">
      <w:pPr>
        <w:pStyle w:val="10"/>
        <w:framePr w:wrap="none" w:vAnchor="page" w:hAnchor="page" w:x="1563" w:y="2939"/>
        <w:numPr>
          <w:ilvl w:val="0"/>
          <w:numId w:val="1"/>
        </w:numPr>
        <w:shd w:val="clear" w:color="auto" w:fill="auto"/>
        <w:tabs>
          <w:tab w:val="left" w:pos="3425"/>
        </w:tabs>
        <w:spacing w:before="0" w:after="0" w:line="260" w:lineRule="exact"/>
        <w:ind w:left="2700"/>
        <w:jc w:val="both"/>
      </w:pPr>
      <w:bookmarkStart w:id="5" w:name="bookmark4"/>
      <w:r>
        <w:t>Соблюдение законности</w:t>
      </w:r>
      <w:bookmarkEnd w:id="5"/>
    </w:p>
    <w:p w:rsidR="00786968" w:rsidRDefault="00C12601">
      <w:pPr>
        <w:pStyle w:val="20"/>
        <w:framePr w:w="9634" w:h="4097" w:hRule="exact" w:wrap="none" w:vAnchor="page" w:hAnchor="page" w:x="1563" w:y="3706"/>
        <w:numPr>
          <w:ilvl w:val="0"/>
          <w:numId w:val="5"/>
        </w:numPr>
        <w:shd w:val="clear" w:color="auto" w:fill="auto"/>
        <w:tabs>
          <w:tab w:val="left" w:pos="1315"/>
        </w:tabs>
        <w:spacing w:before="0"/>
        <w:ind w:right="520" w:firstLine="760"/>
      </w:pPr>
      <w:proofErr w:type="gramStart"/>
      <w:r>
        <w:t>Специалисты обязаны соблюдать Конституцию Российской Федерации, федеральные законы, иные нормативные правовые акты Российской Федерации по вопросам социального обслужи</w:t>
      </w:r>
      <w:r>
        <w:t>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</w:t>
      </w:r>
      <w:r>
        <w:t>едерации.</w:t>
      </w:r>
      <w:proofErr w:type="gramEnd"/>
    </w:p>
    <w:p w:rsidR="00786968" w:rsidRDefault="00C12601">
      <w:pPr>
        <w:pStyle w:val="20"/>
        <w:framePr w:w="9634" w:h="4097" w:hRule="exact" w:wrap="none" w:vAnchor="page" w:hAnchor="page" w:x="1563" w:y="3706"/>
        <w:numPr>
          <w:ilvl w:val="0"/>
          <w:numId w:val="5"/>
        </w:numPr>
        <w:shd w:val="clear" w:color="auto" w:fill="auto"/>
        <w:tabs>
          <w:tab w:val="left" w:pos="1315"/>
        </w:tabs>
        <w:spacing w:before="0" w:after="469"/>
        <w:ind w:right="520" w:firstLine="760"/>
      </w:pPr>
      <w:r>
        <w:t>Специалист при исполнении им должностных обязанностей не должен допускать личной заинтересованности, которая приводит (или может привести) к конфликту интересов.</w:t>
      </w:r>
    </w:p>
    <w:p w:rsidR="00786968" w:rsidRDefault="00C12601">
      <w:pPr>
        <w:pStyle w:val="10"/>
        <w:framePr w:w="9634" w:h="4097" w:hRule="exact" w:wrap="none" w:vAnchor="page" w:hAnchor="page" w:x="1563" w:y="3706"/>
        <w:numPr>
          <w:ilvl w:val="0"/>
          <w:numId w:val="1"/>
        </w:numPr>
        <w:shd w:val="clear" w:color="auto" w:fill="auto"/>
        <w:tabs>
          <w:tab w:val="left" w:pos="2425"/>
        </w:tabs>
        <w:spacing w:before="0" w:after="0" w:line="260" w:lineRule="exact"/>
        <w:ind w:left="1700"/>
        <w:jc w:val="both"/>
      </w:pPr>
      <w:bookmarkStart w:id="6" w:name="bookmark5"/>
      <w:r>
        <w:t>Обращение со служебной информацией</w:t>
      </w:r>
      <w:bookmarkEnd w:id="6"/>
    </w:p>
    <w:p w:rsidR="00786968" w:rsidRDefault="00C12601">
      <w:pPr>
        <w:pStyle w:val="20"/>
        <w:framePr w:w="9634" w:h="3629" w:hRule="exact" w:wrap="none" w:vAnchor="page" w:hAnchor="page" w:x="1563" w:y="8400"/>
        <w:numPr>
          <w:ilvl w:val="0"/>
          <w:numId w:val="6"/>
        </w:numPr>
        <w:shd w:val="clear" w:color="auto" w:fill="auto"/>
        <w:tabs>
          <w:tab w:val="left" w:pos="1315"/>
        </w:tabs>
        <w:spacing w:before="0"/>
        <w:ind w:right="520" w:firstLine="760"/>
      </w:pPr>
      <w:r>
        <w:t xml:space="preserve">Специалист может обрабатывать и передавать </w:t>
      </w:r>
      <w:r>
        <w:t>служебную информацию при соблюдении действующих норм и требований организации (структурного подразделения), принятых в соответствии с законодательством Российской Федерации.</w:t>
      </w:r>
    </w:p>
    <w:p w:rsidR="00786968" w:rsidRDefault="00C12601">
      <w:pPr>
        <w:pStyle w:val="20"/>
        <w:framePr w:w="9634" w:h="3629" w:hRule="exact" w:wrap="none" w:vAnchor="page" w:hAnchor="page" w:x="1563" w:y="8400"/>
        <w:numPr>
          <w:ilvl w:val="0"/>
          <w:numId w:val="6"/>
        </w:numPr>
        <w:shd w:val="clear" w:color="auto" w:fill="auto"/>
        <w:tabs>
          <w:tab w:val="left" w:pos="1315"/>
        </w:tabs>
        <w:spacing w:before="0"/>
        <w:ind w:right="520" w:firstLine="760"/>
      </w:pPr>
      <w:r>
        <w:t xml:space="preserve">Специалист обязан принимать соответствующие меры для обеспечения безопасности и </w:t>
      </w:r>
      <w:r>
        <w:t>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786968" w:rsidRDefault="00C12601">
      <w:pPr>
        <w:pStyle w:val="20"/>
        <w:framePr w:w="9634" w:h="3629" w:hRule="exact" w:wrap="none" w:vAnchor="page" w:hAnchor="page" w:x="1563" w:y="8400"/>
        <w:numPr>
          <w:ilvl w:val="0"/>
          <w:numId w:val="6"/>
        </w:numPr>
        <w:shd w:val="clear" w:color="auto" w:fill="auto"/>
        <w:tabs>
          <w:tab w:val="left" w:pos="1315"/>
        </w:tabs>
        <w:spacing w:before="0"/>
        <w:ind w:right="520" w:firstLine="760"/>
      </w:pPr>
      <w:r>
        <w:t>Специалист не имеет права обнародовать конфиденциальную служебную информац</w:t>
      </w:r>
      <w:r>
        <w:t>ию.</w:t>
      </w:r>
    </w:p>
    <w:p w:rsidR="00786968" w:rsidRDefault="00C12601">
      <w:pPr>
        <w:pStyle w:val="10"/>
        <w:framePr w:wrap="none" w:vAnchor="page" w:hAnchor="page" w:x="1563" w:y="12515"/>
        <w:numPr>
          <w:ilvl w:val="0"/>
          <w:numId w:val="1"/>
        </w:numPr>
        <w:shd w:val="clear" w:color="auto" w:fill="auto"/>
        <w:tabs>
          <w:tab w:val="left" w:pos="2259"/>
        </w:tabs>
        <w:spacing w:before="0" w:after="0" w:line="260" w:lineRule="exact"/>
        <w:ind w:left="1860"/>
        <w:jc w:val="both"/>
      </w:pPr>
      <w:bookmarkStart w:id="7" w:name="bookmark6"/>
      <w:r>
        <w:t>Ответственность за нарушение Кодекса</w:t>
      </w:r>
      <w:bookmarkEnd w:id="7"/>
    </w:p>
    <w:p w:rsidR="00786968" w:rsidRDefault="00C12601">
      <w:pPr>
        <w:pStyle w:val="20"/>
        <w:framePr w:w="9634" w:h="1991" w:hRule="exact" w:wrap="none" w:vAnchor="page" w:hAnchor="page" w:x="1563" w:y="13426"/>
        <w:numPr>
          <w:ilvl w:val="0"/>
          <w:numId w:val="7"/>
        </w:numPr>
        <w:shd w:val="clear" w:color="auto" w:fill="auto"/>
        <w:tabs>
          <w:tab w:val="left" w:pos="1483"/>
        </w:tabs>
        <w:spacing w:before="0"/>
        <w:ind w:right="520" w:firstLine="760"/>
      </w:pPr>
      <w:r>
        <w:t xml:space="preserve">Нарушение специалистом, работающим с получателями социальных услуг, положений Кодекса подлежит анализу и при подтверждении факта нарушения - моральному осуждению, а в случаях, предусмотренных федеральными законами, </w:t>
      </w:r>
      <w:r>
        <w:t>нарушение положений Кодекса влечет применение к специалисту мер юридической ответственности.</w:t>
      </w:r>
    </w:p>
    <w:p w:rsidR="00786968" w:rsidRDefault="00786968">
      <w:pPr>
        <w:rPr>
          <w:sz w:val="2"/>
          <w:szCs w:val="2"/>
        </w:rPr>
        <w:sectPr w:rsidR="007869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968" w:rsidRDefault="00C12601">
      <w:pPr>
        <w:pStyle w:val="a5"/>
        <w:framePr w:wrap="none" w:vAnchor="page" w:hAnchor="page" w:x="6113" w:y="761"/>
        <w:shd w:val="clear" w:color="auto" w:fill="auto"/>
        <w:spacing w:line="210" w:lineRule="exact"/>
      </w:pPr>
      <w:r>
        <w:lastRenderedPageBreak/>
        <w:t>6</w:t>
      </w:r>
    </w:p>
    <w:p w:rsidR="00786968" w:rsidRDefault="00C12601">
      <w:pPr>
        <w:pStyle w:val="20"/>
        <w:framePr w:w="9634" w:h="3935" w:hRule="exact" w:wrap="none" w:vAnchor="page" w:hAnchor="page" w:x="1563" w:y="1455"/>
        <w:shd w:val="clear" w:color="auto" w:fill="auto"/>
        <w:spacing w:before="0"/>
        <w:ind w:right="480" w:firstLine="800"/>
      </w:pPr>
      <w:r>
        <w:t xml:space="preserve">Соблюдение работником органа </w:t>
      </w:r>
      <w:proofErr w:type="gramStart"/>
      <w:r>
        <w:t>управления социальной защиты населения положений Кодекса</w:t>
      </w:r>
      <w:proofErr w:type="gramEnd"/>
      <w:r>
        <w:t xml:space="preserve"> учитывается при проведении аттестаций, формировании к</w:t>
      </w:r>
      <w:r>
        <w:t>адрового резерва для выдвижения на вышестоящие должности.</w:t>
      </w:r>
    </w:p>
    <w:p w:rsidR="00786968" w:rsidRDefault="00C12601">
      <w:pPr>
        <w:pStyle w:val="20"/>
        <w:framePr w:w="9634" w:h="3935" w:hRule="exact" w:wrap="none" w:vAnchor="page" w:hAnchor="page" w:x="1563" w:y="1455"/>
        <w:numPr>
          <w:ilvl w:val="0"/>
          <w:numId w:val="7"/>
        </w:numPr>
        <w:shd w:val="clear" w:color="auto" w:fill="auto"/>
        <w:tabs>
          <w:tab w:val="left" w:pos="1270"/>
        </w:tabs>
        <w:spacing w:before="0"/>
        <w:ind w:right="480" w:firstLine="800"/>
      </w:pPr>
      <w:r>
        <w:t>При выявлении факта нарушения специалистом Кодекса его непосредственным руководителем незамедлительно вносится предложение по защите прав и интересов граждан, находящихся на социальном обслуживании.</w:t>
      </w:r>
    </w:p>
    <w:p w:rsidR="00786968" w:rsidRDefault="00C12601">
      <w:pPr>
        <w:pStyle w:val="20"/>
        <w:framePr w:w="9634" w:h="3935" w:hRule="exact" w:wrap="none" w:vAnchor="page" w:hAnchor="page" w:x="1563" w:y="1455"/>
        <w:numPr>
          <w:ilvl w:val="0"/>
          <w:numId w:val="7"/>
        </w:numPr>
        <w:shd w:val="clear" w:color="auto" w:fill="auto"/>
        <w:tabs>
          <w:tab w:val="left" w:pos="1270"/>
        </w:tabs>
        <w:spacing w:before="0"/>
        <w:ind w:right="480" w:firstLine="800"/>
      </w:pPr>
      <w:r>
        <w:t>Факт нарушения специалистом Кодекса подлежит служебному расследованию в порядке и сроки, установленные законодательством Российской Федерации и Ханты-Мансийского автономного округа - Югры.</w:t>
      </w:r>
    </w:p>
    <w:p w:rsidR="00786968" w:rsidRDefault="00786968">
      <w:pPr>
        <w:rPr>
          <w:sz w:val="2"/>
          <w:szCs w:val="2"/>
        </w:rPr>
      </w:pPr>
    </w:p>
    <w:sectPr w:rsidR="007869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01" w:rsidRDefault="00C12601">
      <w:r>
        <w:separator/>
      </w:r>
    </w:p>
  </w:endnote>
  <w:endnote w:type="continuationSeparator" w:id="0">
    <w:p w:rsidR="00C12601" w:rsidRDefault="00C1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01" w:rsidRDefault="00C12601"/>
  </w:footnote>
  <w:footnote w:type="continuationSeparator" w:id="0">
    <w:p w:rsidR="00C12601" w:rsidRDefault="00C126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E49"/>
    <w:multiLevelType w:val="multilevel"/>
    <w:tmpl w:val="029800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1394F"/>
    <w:multiLevelType w:val="multilevel"/>
    <w:tmpl w:val="9020C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07541"/>
    <w:multiLevelType w:val="multilevel"/>
    <w:tmpl w:val="31A294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112E7D"/>
    <w:multiLevelType w:val="multilevel"/>
    <w:tmpl w:val="49247E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8E3F3D"/>
    <w:multiLevelType w:val="multilevel"/>
    <w:tmpl w:val="72B865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C51ECC"/>
    <w:multiLevelType w:val="multilevel"/>
    <w:tmpl w:val="6366CC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26321E"/>
    <w:multiLevelType w:val="multilevel"/>
    <w:tmpl w:val="A93AB6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86968"/>
    <w:rsid w:val="001D36CF"/>
    <w:rsid w:val="00786968"/>
    <w:rsid w:val="00C1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ArialNarrow12pt">
    <w:name w:val="Основной текст (3) + Arial Narrow;12 pt;Полужирный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14pt0">
    <w:name w:val="Основной текст (3) + 14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-1pt">
    <w:name w:val="Основной текст (3) + 14 pt;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4pt-1pt0">
    <w:name w:val="Основной текст (3) + 14 pt;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0pt">
    <w:name w:val="Другое + 13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88" w:lineRule="exact"/>
      <w:ind w:firstLine="2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1320</Words>
  <Characters>7525</Characters>
  <Application>Microsoft Office Word</Application>
  <DocSecurity>0</DocSecurity>
  <Lines>62</Lines>
  <Paragraphs>17</Paragraphs>
  <ScaleCrop>false</ScaleCrop>
  <Company>diakov.net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Валерьевич Гущин</cp:lastModifiedBy>
  <cp:revision>3</cp:revision>
  <dcterms:created xsi:type="dcterms:W3CDTF">2019-10-03T06:45:00Z</dcterms:created>
  <dcterms:modified xsi:type="dcterms:W3CDTF">2019-10-03T06:46:00Z</dcterms:modified>
</cp:coreProperties>
</file>