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E" w:rsidRDefault="00C344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44EE" w:rsidRDefault="00C344EE">
      <w:pPr>
        <w:pStyle w:val="ConsPlusNormal"/>
        <w:jc w:val="both"/>
        <w:outlineLvl w:val="0"/>
      </w:pPr>
    </w:p>
    <w:p w:rsidR="00C344EE" w:rsidRDefault="00C344E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344EE" w:rsidRDefault="00C344EE">
      <w:pPr>
        <w:pStyle w:val="ConsPlusTitle"/>
        <w:jc w:val="center"/>
      </w:pPr>
    </w:p>
    <w:p w:rsidR="00C344EE" w:rsidRDefault="00C344EE">
      <w:pPr>
        <w:pStyle w:val="ConsPlusTitle"/>
        <w:jc w:val="center"/>
      </w:pPr>
      <w:r>
        <w:t>ПОСТАНОВЛЕНИЕ</w:t>
      </w:r>
    </w:p>
    <w:p w:rsidR="00C344EE" w:rsidRDefault="00C344EE">
      <w:pPr>
        <w:pStyle w:val="ConsPlusTitle"/>
        <w:jc w:val="center"/>
      </w:pPr>
      <w:r>
        <w:t>от 20 августа 2008 г. N 174-п</w:t>
      </w:r>
    </w:p>
    <w:p w:rsidR="00C344EE" w:rsidRDefault="00C344EE">
      <w:pPr>
        <w:pStyle w:val="ConsPlusTitle"/>
        <w:jc w:val="center"/>
      </w:pPr>
    </w:p>
    <w:p w:rsidR="00C344EE" w:rsidRDefault="00C344EE">
      <w:pPr>
        <w:pStyle w:val="ConsPlusTitle"/>
        <w:jc w:val="center"/>
      </w:pPr>
      <w:r>
        <w:t>ОБ ОРГАНИЗАЦИИ СОЦИАЛЬНОЙ РАБОТЫ ПО УЧАСТКОВОМУ ПРИНЦИПУ</w:t>
      </w:r>
    </w:p>
    <w:p w:rsidR="00C344EE" w:rsidRDefault="00C344EE">
      <w:pPr>
        <w:pStyle w:val="ConsPlusTitle"/>
        <w:jc w:val="center"/>
      </w:pPr>
      <w:r>
        <w:t>В ХАНТЫ-МАНСИЙСКОМ АВТОНОМНОМ ОКРУГЕ - ЮГРЕ</w:t>
      </w:r>
    </w:p>
    <w:p w:rsidR="00C344EE" w:rsidRDefault="00C34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4EE" w:rsidRDefault="00C34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4EE" w:rsidRDefault="00C34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C344EE" w:rsidRDefault="00C34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6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7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44EE" w:rsidRDefault="00C344EE">
      <w:pPr>
        <w:pStyle w:val="ConsPlusNormal"/>
        <w:jc w:val="center"/>
      </w:pPr>
    </w:p>
    <w:p w:rsidR="00C344EE" w:rsidRDefault="00C344EE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28 декабря 2013 года </w:t>
      </w:r>
      <w:hyperlink r:id="rId8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от 17 июля 1999 года </w:t>
      </w:r>
      <w:hyperlink r:id="rId9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от 24 июня 1999 года </w:t>
      </w:r>
      <w:hyperlink r:id="rId10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в целях максимального приближения социальной работы к месту проживания семей, отдельных категорий граждан, оказавшихся в трудной</w:t>
      </w:r>
      <w:proofErr w:type="gramEnd"/>
      <w:r>
        <w:t xml:space="preserve"> жизненной ситуации, профилактики социального неблагополучия и организации межведомственного взаимодействия в решении социальных проблем семей, отдельных категорий граждан Правительство автономного округа постановляет:</w:t>
      </w:r>
    </w:p>
    <w:p w:rsidR="00C344EE" w:rsidRDefault="00C344EE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1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2" w:history="1">
        <w:r>
          <w:rPr>
            <w:color w:val="0000FF"/>
          </w:rPr>
          <w:t>N 396-п</w:t>
        </w:r>
      </w:hyperlink>
      <w:r>
        <w:t>)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организации социальной работы по участковому принципу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(прилагается).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2. Утвердить нормативы численности населения на социальном участке: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в городском округе - от 5000 до 7000 чел. взрослого и детского населения;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в муниципальном районе - от 1500 до 5000 чел. взрослого и детского населения, в том числе: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в поселениях городского типа - от 3000 до 5000 чел.;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в местностях с длительной сезонной изоляцией и низкой плотностью населения - от 1500 до 3000 чел.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Ханты-Мансийского автономного округа - Югры оказывать содействие структурным подразделениям Департамента социального развития Ханты-Мансийского автономного округа - Югры - управлениям социальной защиты населения, организациям социального обслуживания Ханты-Мансийского автономного округа - Югры в предоставлении необходимых помещений для организации социальной работы по участковому принципу.</w:t>
      </w:r>
    </w:p>
    <w:p w:rsidR="00C344EE" w:rsidRDefault="00C344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13.07.2012 </w:t>
      </w:r>
      <w:hyperlink r:id="rId13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4" w:history="1">
        <w:r>
          <w:rPr>
            <w:color w:val="0000FF"/>
          </w:rPr>
          <w:t>N 396-п</w:t>
        </w:r>
      </w:hyperlink>
      <w:r>
        <w:t>)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2009 года, но не ранее чем по истечении 10 дней со дня официального опубликования.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"Новости Югры".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jc w:val="right"/>
      </w:pPr>
      <w:r>
        <w:lastRenderedPageBreak/>
        <w:t>Первый заместитель Председателя</w:t>
      </w:r>
    </w:p>
    <w:p w:rsidR="00C344EE" w:rsidRDefault="00C344EE">
      <w:pPr>
        <w:pStyle w:val="ConsPlusNormal"/>
        <w:jc w:val="right"/>
      </w:pPr>
      <w:r>
        <w:t>Правительства автономного округа</w:t>
      </w:r>
    </w:p>
    <w:p w:rsidR="00C344EE" w:rsidRDefault="00C344EE">
      <w:pPr>
        <w:pStyle w:val="ConsPlusNormal"/>
        <w:jc w:val="right"/>
      </w:pPr>
      <w:r>
        <w:t>В.Ф.НОВИЦКИЙ</w:t>
      </w: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jc w:val="right"/>
        <w:outlineLvl w:val="0"/>
      </w:pPr>
      <w:r>
        <w:t>Приложение</w:t>
      </w:r>
    </w:p>
    <w:p w:rsidR="00C344EE" w:rsidRDefault="00C344EE">
      <w:pPr>
        <w:pStyle w:val="ConsPlusNormal"/>
        <w:jc w:val="right"/>
      </w:pPr>
      <w:r>
        <w:t>к постановлению Правительства</w:t>
      </w:r>
    </w:p>
    <w:p w:rsidR="00C344EE" w:rsidRDefault="00C344EE">
      <w:pPr>
        <w:pStyle w:val="ConsPlusNormal"/>
        <w:jc w:val="right"/>
      </w:pPr>
      <w:r>
        <w:t>Ханты-Мансийского</w:t>
      </w:r>
    </w:p>
    <w:p w:rsidR="00C344EE" w:rsidRDefault="00C344EE">
      <w:pPr>
        <w:pStyle w:val="ConsPlusNormal"/>
        <w:jc w:val="right"/>
      </w:pPr>
      <w:r>
        <w:t>автономного округа - Югры</w:t>
      </w:r>
    </w:p>
    <w:p w:rsidR="00C344EE" w:rsidRDefault="00C344EE">
      <w:pPr>
        <w:pStyle w:val="ConsPlusNormal"/>
        <w:jc w:val="right"/>
      </w:pPr>
      <w:r>
        <w:t>от 20 августа 2008 года N 174-п</w:t>
      </w:r>
    </w:p>
    <w:p w:rsidR="00C344EE" w:rsidRDefault="00C344EE">
      <w:pPr>
        <w:pStyle w:val="ConsPlusNormal"/>
        <w:jc w:val="right"/>
      </w:pPr>
    </w:p>
    <w:p w:rsidR="00C344EE" w:rsidRDefault="00C344EE">
      <w:pPr>
        <w:pStyle w:val="ConsPlusTitle"/>
        <w:jc w:val="center"/>
      </w:pPr>
      <w:bookmarkStart w:id="0" w:name="P40"/>
      <w:bookmarkEnd w:id="0"/>
      <w:r>
        <w:t>ПОРЯДОК</w:t>
      </w:r>
    </w:p>
    <w:p w:rsidR="00C344EE" w:rsidRDefault="00C344EE">
      <w:pPr>
        <w:pStyle w:val="ConsPlusTitle"/>
        <w:jc w:val="center"/>
      </w:pPr>
      <w:r>
        <w:t>ОРГАНИЗАЦИИ СОЦИАЛЬНОЙ РАБОТЫ ПО УЧАСТКОВОМУ ПРИНЦИПУ</w:t>
      </w:r>
    </w:p>
    <w:p w:rsidR="00C344EE" w:rsidRDefault="00C344EE">
      <w:pPr>
        <w:pStyle w:val="ConsPlusTitle"/>
        <w:jc w:val="center"/>
      </w:pPr>
      <w:r>
        <w:t>В ХАНТЫ-МАНСИЙСКОМ АВТОНОМНОМ ОКРУГЕ - ЮГРЕ</w:t>
      </w:r>
    </w:p>
    <w:p w:rsidR="00C344EE" w:rsidRDefault="00C34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4EE" w:rsidRDefault="00C34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4EE" w:rsidRDefault="00C34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  <w:proofErr w:type="gramEnd"/>
          </w:p>
          <w:p w:rsidR="00C344EE" w:rsidRDefault="00C344EE">
            <w:pPr>
              <w:pStyle w:val="ConsPlusNormal"/>
              <w:jc w:val="center"/>
            </w:pPr>
            <w:r>
              <w:rPr>
                <w:color w:val="392C69"/>
              </w:rPr>
              <w:t>от 31.10.2014 N 396-п)</w:t>
            </w:r>
          </w:p>
        </w:tc>
      </w:tr>
    </w:tbl>
    <w:p w:rsidR="00C344EE" w:rsidRDefault="00C344EE">
      <w:pPr>
        <w:pStyle w:val="ConsPlusNormal"/>
        <w:jc w:val="center"/>
      </w:pPr>
    </w:p>
    <w:p w:rsidR="00C344EE" w:rsidRDefault="00C344EE">
      <w:pPr>
        <w:pStyle w:val="ConsPlusNormal"/>
        <w:ind w:firstLine="540"/>
        <w:jc w:val="both"/>
      </w:pPr>
      <w:r>
        <w:t xml:space="preserve">1. Настоящий Порядок регулирует вопросы организации социальной работы по участковому принципу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2. Организация социальной работы по участковому принципу призвана обеспечить: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адресность предоставления социальных услуг;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приближенность к месту жительства получателей социальных услуг и удовлетворительное количество поставщиков социальных услуг для обеспечения потребностей граждан в социальном обслуживании, полнота финансовых, материально-технических, кадровых и информационных ресурсов у поставщиков социальных услуг;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 xml:space="preserve">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добровольность;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ведение информационной (компьютерной) базы данных о семьях, отдельных категориях граждан, проживающих на социальном участке.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Организацию социальной работы по участковому принципу осуществляет Департамент социального развития Ханты-Мансийского автономного округа - Югры через его структурные подразделения - управления социальной защиты населения и подведомственные организации социального обслуживания Ханты-Мансийского автономного округа - Югры во взаимодействии с исполнительными органами государственной власти Ханты-Мансийского автономного округа - Югры, органами местного самоуправления Ханты-Мансийского автономного округа - Югры (по согласованию), территориальными подразделениями федеральных органов исполнительной власти (по согласованию), общественными</w:t>
      </w:r>
      <w:proofErr w:type="gramEnd"/>
      <w:r>
        <w:t xml:space="preserve"> объединениями (по согласованию), </w:t>
      </w:r>
      <w:r>
        <w:lastRenderedPageBreak/>
        <w:t>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 (по согласованию), индивидуальными предпринимателями, осуществляющими социальное обслуживание (по согласованию).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4. В целях организации социальной работы по участковому принципу на территории муниципальных районов и городских округов Ханты-Мансийского автономного округа - Югры формируются социальные участки в соответствии с нормативами численности населения на нем, устанавливаемыми Правительством Ханты-Мансийского автономного округа - Югры.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5. Социальный участок является зоной обслуживания специалиста по социальной работе организации социального обслуживания Ханты-Мансийского автономного округа - Югры (далее - участковый специалист).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 xml:space="preserve">6. Участковый специалист обеспечивается помещением на </w:t>
      </w:r>
      <w:proofErr w:type="gramStart"/>
      <w:r>
        <w:t>территории</w:t>
      </w:r>
      <w:proofErr w:type="gramEnd"/>
      <w:r>
        <w:t xml:space="preserve"> закрепленной за ним зоны обслуживания, которое оснащается оборудованием, необходимым для выполнения должностных обязанностей.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7. На должность участкового специалиста назначается лицо, соответствующее квалификационным требованиям, установленным профессиональным стандартом.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8. Участковый специалист обеспечивает конфиденциальность информации о получателях социальных услуг.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8.1.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8.2.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Интернет.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8.3.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а)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б)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C344EE" w:rsidRDefault="00C344EE">
      <w:pPr>
        <w:pStyle w:val="ConsPlusNormal"/>
        <w:spacing w:before="220"/>
        <w:ind w:firstLine="540"/>
        <w:jc w:val="both"/>
      </w:pPr>
      <w:proofErr w:type="gramStart"/>
      <w:r>
        <w:t xml:space="preserve">в) при обработке персональных данных в рамках межведомственного информационного взаимодействия, а также при регистрации субъекта персональных данных в федеральной государственной информационной системе "Единый портал государственных и муниципальных услуг (функций)" и (или) региональной информационной системе "Портал государственных и муниципальных услуг (функций) Ханты-Мансийского автономного округа - Югры"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C344EE" w:rsidRDefault="00C344EE">
      <w:pPr>
        <w:pStyle w:val="ConsPlusNormal"/>
        <w:spacing w:before="220"/>
        <w:ind w:firstLine="540"/>
        <w:jc w:val="both"/>
      </w:pPr>
      <w:r>
        <w:t>г) в иных установленных законодательством Российской Федерации случаях.</w:t>
      </w: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ind w:firstLine="540"/>
        <w:jc w:val="both"/>
      </w:pPr>
    </w:p>
    <w:p w:rsidR="00C344EE" w:rsidRDefault="00C34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1" w:name="_GoBack"/>
      <w:bookmarkEnd w:id="1"/>
    </w:p>
    <w:sectPr w:rsidR="003202E4" w:rsidSect="00C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E"/>
    <w:rsid w:val="003202E4"/>
    <w:rsid w:val="00B25FF3"/>
    <w:rsid w:val="00C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E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4E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4E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E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4E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4E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252D5AD4682EDDB3645A793C761AD43FA930FCABF5745BFCE6A70BC9110F74F2B0812E9F7542B280CAAECD37AvBG" TargetMode="External"/><Relationship Id="rId13" Type="http://schemas.openxmlformats.org/officeDocument/2006/relationships/hyperlink" Target="consultantplus://offline/ref=271252D5AD4682EDDB3645B190AB36A247F9C40BCBB9541BE49C6C27E3C116A21D6B564BABB1472B2812A8E4D0A8A83D56B306CCBD55B908F978142F79v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252D5AD4682EDDB3645B190AB36A247F9C40BCBB85912EB9A6C27E3C116A21D6B564BABB1472B2812A8ECD7A8A83D56B306CCBD55B908F978142F79v7G" TargetMode="External"/><Relationship Id="rId12" Type="http://schemas.openxmlformats.org/officeDocument/2006/relationships/hyperlink" Target="consultantplus://offline/ref=271252D5AD4682EDDB3645B190AB36A247F9C40BCBB85912EB9A6C27E3C116A21D6B564BABB1472B2812A8ECD4A8A83D56B306CCBD55B908F978142F79v7G" TargetMode="External"/><Relationship Id="rId17" Type="http://schemas.openxmlformats.org/officeDocument/2006/relationships/hyperlink" Target="consultantplus://offline/ref=271252D5AD4682EDDB3645A793C761AD42F29B05C3BC5745BFCE6A70BC9110F74F2B0812E9F7542B280CAAECD37Av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252D5AD4682EDDB3645B190AB36A247F9C40BCBB85912EB9A6C27E3C116A21D6B564BABB1472B2812A8ECDAA8A83D56B306CCBD55B908F978142F79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252D5AD4682EDDB3645B190AB36A247F9C40BCBB9541BE49C6C27E3C116A21D6B564BABB1472B2812A8E4D2A8A83D56B306CCBD55B908F978142F79v7G" TargetMode="External"/><Relationship Id="rId11" Type="http://schemas.openxmlformats.org/officeDocument/2006/relationships/hyperlink" Target="consultantplus://offline/ref=271252D5AD4682EDDB3645B190AB36A247F9C40BCBB9541BE49C6C27E3C116A21D6B564BABB1472B2812A8E4D3A8A83D56B306CCBD55B908F978142F79v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1252D5AD4682EDDB3645B190AB36A247F9C40BCBB9541BE49C6C27E3C116A21D6B564BABB1472B2812A8E4D1A8A83D56B306CCBD55B908F978142F79v7G" TargetMode="External"/><Relationship Id="rId10" Type="http://schemas.openxmlformats.org/officeDocument/2006/relationships/hyperlink" Target="consultantplus://offline/ref=271252D5AD4682EDDB3645A793C761AD42F29B04CAB15745BFCE6A70BC9110F74F2B0812E9F7542B280CAAECD37Av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252D5AD4682EDDB3645A793C761AD43FB9800CCBD5745BFCE6A70BC9110F74F2B0812E9F7542B280CAAECD37AvBG" TargetMode="External"/><Relationship Id="rId14" Type="http://schemas.openxmlformats.org/officeDocument/2006/relationships/hyperlink" Target="consultantplus://offline/ref=271252D5AD4682EDDB3645B190AB36A247F9C40BCBB85912EB9A6C27E3C116A21D6B564BABB1472B2812A8ECD5A8A83D56B306CCBD55B908F978142F79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2018-10-12T06:47:00Z</dcterms:created>
  <dcterms:modified xsi:type="dcterms:W3CDTF">2018-10-12T06:48:00Z</dcterms:modified>
</cp:coreProperties>
</file>