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048" w:rsidRDefault="001A2048" w:rsidP="001A2048">
      <w:pPr>
        <w:pStyle w:val="1"/>
      </w:pPr>
      <w:bookmarkStart w:id="0" w:name="_GoBack"/>
      <w:r>
        <w:t xml:space="preserve">Организация мероприятий по проведению текущих ремонтов в стационарных организациях социального обслуживания Ханты-Мансийского автономного округа – Югры </w:t>
      </w:r>
    </w:p>
    <w:bookmarkEnd w:id="0"/>
    <w:p w:rsidR="001A2048" w:rsidRDefault="001A2048" w:rsidP="001A2048">
      <w:pPr>
        <w:pStyle w:val="a3"/>
        <w:jc w:val="both"/>
      </w:pPr>
      <w:r>
        <w:t>   В условиях реализации регионального проекта «Старшее поколение», входящего в состав национального проекта «Демография», и в целях создания условий проживания в стационарных организациях социального обслуживания максимально благоприятными, комфортными, приближенными к домашним в 2019 году в 4-х бюджетных стационарных организациях социального обслуживания Ханты-Мансийского автономного округа – Югры, в том числе:</w:t>
      </w:r>
      <w:r>
        <w:br/>
        <w:t xml:space="preserve">   </w:t>
      </w:r>
      <w:proofErr w:type="gramStart"/>
      <w:r>
        <w:t xml:space="preserve">Геронтологический центр в городе Сургуте; </w:t>
      </w:r>
      <w:r>
        <w:br/>
        <w:t xml:space="preserve">   Советский дом-интернат для престарелых и инвалидов; </w:t>
      </w:r>
      <w:r>
        <w:br/>
        <w:t>   </w:t>
      </w:r>
      <w:proofErr w:type="spellStart"/>
      <w:r>
        <w:t>Няганский</w:t>
      </w:r>
      <w:proofErr w:type="spellEnd"/>
      <w:r>
        <w:t xml:space="preserve"> комплексный центр социального обслуживания населения; </w:t>
      </w:r>
      <w:r>
        <w:br/>
        <w:t>   </w:t>
      </w:r>
      <w:proofErr w:type="spellStart"/>
      <w:r>
        <w:t>Сургутский</w:t>
      </w:r>
      <w:proofErr w:type="spellEnd"/>
      <w:r>
        <w:t xml:space="preserve"> районный комплексный центр социального обслуживания населения, </w:t>
      </w:r>
      <w:r>
        <w:br/>
        <w:t>организованы мероприятия по текущему ремонту помещений, в том числе с учётом индивидуальных пожеланий граждан при выборе цветовой палитры в жилой комнате, приобретению современной мебели в жилые комнаты получателей социальных услуг.</w:t>
      </w:r>
      <w:proofErr w:type="gramEnd"/>
      <w:r>
        <w:t xml:space="preserve"> Общий объем средств бюджета Ханты-Мансийского автономного округа – Югры, направленный на данные цели составляет 15 386,0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 xml:space="preserve">. </w:t>
      </w:r>
      <w:r>
        <w:br/>
        <w:t xml:space="preserve">    По состоянию 31 марта 2019 года в 2-х учреждениях (Советский дом-интернат для престарелых и инвалидов, </w:t>
      </w:r>
      <w:proofErr w:type="spellStart"/>
      <w:r>
        <w:t>Сургутский</w:t>
      </w:r>
      <w:proofErr w:type="spellEnd"/>
      <w:r>
        <w:t xml:space="preserve"> районный комплексный центр социального обслуживания населения) работы по внутренней отделке помещений, замене окон, установке мебели выполнены на 50% и будут завершены в соответствии со сроками, установленными контрактами. </w:t>
      </w:r>
      <w:r>
        <w:br/>
        <w:t xml:space="preserve">   В Геронтологическом центре, </w:t>
      </w:r>
      <w:proofErr w:type="spellStart"/>
      <w:r>
        <w:t>Няганском</w:t>
      </w:r>
      <w:proofErr w:type="spellEnd"/>
      <w:r>
        <w:t xml:space="preserve"> комплексном центре социального обслуживания населения на аналогичные виды работ объявлены конкурсные торги, которые планируется завершить в апреле текущего года (заключение контрактов ориентировочно в мае 2019 года). </w:t>
      </w:r>
      <w:r>
        <w:br/>
        <w:t xml:space="preserve">   Вопрос проведения ремонтов в стационарных организациях находится на контроле у Департамента социального развития Ханты-Мансийского автономного округа – Югры, качественный и количественный анализ (оценка фактического исполнения) осуществляется посредством постоянного мониторинга. </w:t>
      </w:r>
    </w:p>
    <w:p w:rsidR="001E5D38" w:rsidRPr="00AD319F" w:rsidRDefault="001E5D38" w:rsidP="001E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</w:p>
    <w:sectPr w:rsidR="001E5D38" w:rsidRPr="00AD3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467"/>
    <w:rsid w:val="001A2048"/>
    <w:rsid w:val="001E5D38"/>
    <w:rsid w:val="003202E4"/>
    <w:rsid w:val="00987467"/>
    <w:rsid w:val="00AD319F"/>
    <w:rsid w:val="00B25FF3"/>
    <w:rsid w:val="00FC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FF3"/>
  </w:style>
  <w:style w:type="paragraph" w:styleId="1">
    <w:name w:val="heading 1"/>
    <w:basedOn w:val="a"/>
    <w:next w:val="a"/>
    <w:link w:val="10"/>
    <w:uiPriority w:val="9"/>
    <w:qFormat/>
    <w:rsid w:val="001A20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D31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AD31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D319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31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label">
    <w:name w:val="label"/>
    <w:basedOn w:val="a0"/>
    <w:rsid w:val="00AD319F"/>
  </w:style>
  <w:style w:type="character" w:customStyle="1" w:styleId="10">
    <w:name w:val="Заголовок 1 Знак"/>
    <w:basedOn w:val="a0"/>
    <w:link w:val="1"/>
    <w:uiPriority w:val="9"/>
    <w:rsid w:val="001A20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1A2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FF3"/>
  </w:style>
  <w:style w:type="paragraph" w:styleId="1">
    <w:name w:val="heading 1"/>
    <w:basedOn w:val="a"/>
    <w:next w:val="a"/>
    <w:link w:val="10"/>
    <w:uiPriority w:val="9"/>
    <w:qFormat/>
    <w:rsid w:val="001A20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D31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AD31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D319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31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label">
    <w:name w:val="label"/>
    <w:basedOn w:val="a0"/>
    <w:rsid w:val="00AD319F"/>
  </w:style>
  <w:style w:type="character" w:customStyle="1" w:styleId="10">
    <w:name w:val="Заголовок 1 Знак"/>
    <w:basedOn w:val="a0"/>
    <w:link w:val="1"/>
    <w:uiPriority w:val="9"/>
    <w:rsid w:val="001A20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1A2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7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6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2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3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6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50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7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7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2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0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Валерьевич Гущин</dc:creator>
  <cp:keywords/>
  <dc:description/>
  <cp:lastModifiedBy>Евгений Валерьевич Гущин</cp:lastModifiedBy>
  <cp:revision>5</cp:revision>
  <cp:lastPrinted>2019-05-14T04:21:00Z</cp:lastPrinted>
  <dcterms:created xsi:type="dcterms:W3CDTF">2019-05-13T04:36:00Z</dcterms:created>
  <dcterms:modified xsi:type="dcterms:W3CDTF">2019-05-15T05:19:00Z</dcterms:modified>
</cp:coreProperties>
</file>