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"Методические рекомендации о типовых формах и порядке взаимодействия органов и учреждений системы профилактики безнадзорности и правонарушений несовершеннолетних"</w:t>
              <w:br/>
              <w:t xml:space="preserve">(направлены письмом Минпросвещения России от 12.11.2021 N 07-6757)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О ТИПОВЫХ ФОРМАХ И ПОРЯДКЕ ВЗАИМОДЕЙСТВИЯ ОРГАНОВ</w:t>
      </w:r>
    </w:p>
    <w:p>
      <w:pPr>
        <w:pStyle w:val="2"/>
        <w:jc w:val="center"/>
      </w:pPr>
      <w:r>
        <w:rPr>
          <w:sz w:val="20"/>
        </w:rPr>
        <w:t xml:space="preserve">И УЧРЕЖДЕНИЙ СИСТЕМЫ ПРОФИЛАКТИКИ БЕЗНАДЗОРНОСТИ</w:t>
      </w:r>
    </w:p>
    <w:p>
      <w:pPr>
        <w:pStyle w:val="2"/>
        <w:jc w:val="center"/>
      </w:pPr>
      <w:r>
        <w:rPr>
          <w:sz w:val="20"/>
        </w:rPr>
        <w:t xml:space="preserve">И ПРАВОНАРУШЕНИЙ НЕСОВЕРШЕННОЛЕТНИХ &lt;1&gt;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Направлены в Комиссии по делам несовершеннолетних и защите их прав субъектов Российской Федерации письмом Минпросвещения России от 12.11.2021 N 07-6757. - Ред.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Методические рекомендации о типовых формах и порядке взаимодействия органов и учреждений системы профилактики безнадзорности и правонарушений несовершеннолетних (далее соответственно - Методические рекомендации, типовые формы, порядок взаимодействия, система профилактики) для комиссий по делам несовершеннолетних и защите их прав (далее - комиссии) и иных органов и учреждений системы профилактики, разработанные в рамках исполнения пункта 7 раздела I межведомственного комплекса дополнительных мер по развитию системы профилактики безнадзорности и правонарушений несовершеннолетних на 2020 - 2021 годы, утвержденного протоколом заочного заседания Правительственной комиссии по делам несовершеннолетних и защите их прав от 30 июня 2020 г. N 25, в соответствии с Федеральным </w:t>
      </w:r>
      <w:hyperlink w:history="0" r:id="rId7" w:tooltip="Федеральный закон от 24.06.1999 N 120-ФЗ (ред. от 01.04.2025) &quot;Об основах системы профилактики безнадзорности и правонарушений несовершеннолетни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 июня 1999 г. N 120-ФЗ "Об основах системы профилактики безнадзорности и правонарушений несовершеннолетних" (далее - Федеральный закон N 120-ФЗ) и иными нормативными правовыми актами Российской Федерации, регламентирующими организацию деятельности органов и учреждений системы профилактики, направлены на определение единых подходов к условиям организации межведомственного взаимодействия, алгоритмизацию форм взаимодействия при организации работы по случаям различной типологии.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Методические рекомендации адресованы комиссиям и иным органам и учреждениям системы профилактики, а также исполнительным органам государственной власти субъектов Российской Федерации, обеспечивающим деятельность комиссий субъектов Российской Федерации, органам местного самоуправления, обеспечивающим деятельность территориальных (муниципальных) комиссий.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Методические рекомендации могут являться основой для разработки либо совершенствования нормативных правовых актов субъектов Российской Федерации, органов местного самоуправления, регламентирующих вопросы взаимодействия органов и учреждений системы профилактики.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организации межведомственного взаимодействия органов и учреждений системы профилактики представляется целесообразным применение: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Примерного </w:t>
      </w:r>
      <w:hyperlink w:history="0" r:id="rId8" w:tooltip="&lt;Письмо&gt; Минобрнауки России от 27.08.2018 N 07 5310 &quot;О направлении Примерного порядка&quot; (вместе с &quot;Примерным порядком межведомственного взаимодействия по вопросам выявления, предупреждения и устранения нарушений прав и законных интересов несовершеннолетних&quot;)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межведомственного взаимодействия по вопросам выявления, предупреждения и устранения нарушений прав и законных интересов несовершеннолетних (письмо Министерства образования и науки Российской Федерации от 27 августа 2018 г. N 07-5310);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Примерного </w:t>
      </w:r>
      <w:hyperlink w:history="0" r:id="rId9" w:tooltip="&quot;Примерный порядок взаимодействия органов и учреждений системы профилактики безнадзорности и правонарушений несовершеннолетних по вопросам оказания помощи в трудовом и бытовом устройстве, а также иных видов помощи несовершеннолетним, освобожденным из учреждений уголовно-исполнительной системы либо вернувшимся из специальных учебно-воспитательных учреждений закрытого типа&quot; (приложение к письму Минобрнауки России от 30.03.2018 N 07-1845)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взаимодействия органов и учреждений системы профилактики безнадзорности и правонарушений несовершеннолетних по вопросам оказания помощи в трудовом и бытовом устройстве, а также иных видов помощи несовершеннолетним, освобожденным из учреждений уголовно-исполнительной системы либо вернувшимся из специальных учебно-воспитательных учреждений закрытого типа (письмо Министерства образования и науки Российской Федерации от 30 марта 2018 г. N 07-1845);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рекомендаций об организации межведомственного взаимодействия органов и учреждений системы профилактики безнадзорности и правонарушений несовершеннолетних с использованием технологии "единого окна" и о совершенствовании информационно-консультативной и психологической помощи детям и их родителям (письмо Министерства образования и науки Российской Федерации от 29 ноября 2017 г. N 07-6936);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10" w:tooltip="&lt;Письмо&gt; Минобрнауки России от 23.08.2017 N ТС-702/07 &quot;О направлении методических рекомендаций&quot; (вместе с &quot;Методическими рекомендациями по совершенствованию межведомственного взаимодействия органов и учреждений системы профилактики безнадзорности и правонарушений несовершеннолетних по вопросам организации профилактической работы с семьями, находящимися в социально опасном положении&quot;) {КонсультантПлюс}">
        <w:r>
          <w:rPr>
            <w:sz w:val="20"/>
            <w:color w:val="0000ff"/>
          </w:rPr>
          <w:t xml:space="preserve">методических рекомендаций</w:t>
        </w:r>
      </w:hyperlink>
      <w:r>
        <w:rPr>
          <w:sz w:val="20"/>
        </w:rPr>
        <w:t xml:space="preserve"> по совершенствованию межведомственного взаимодействия органов и учреждений системы профилактики безнадзорности и правонарушений несовершеннолетних по вопросам организации профилактической работы с семьями, находящимися в социально опасном положении (письмо Министерства образования и науки Российской Федерации от 23 августа 2017 г. N ТС-702/07) (далее - рекомендации по совершенствованию межведомственного взаимодействия);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11" w:tooltip="&lt;Письмо&gt; Минобрнауки России от 28.07.2016 N 07-3188 &quot;О направлении методических рекомендаций&quot; {КонсультантПлюс}">
        <w:r>
          <w:rPr>
            <w:sz w:val="20"/>
            <w:color w:val="0000ff"/>
          </w:rPr>
          <w:t xml:space="preserve">методических рекомендаций</w:t>
        </w:r>
      </w:hyperlink>
      <w:r>
        <w:rPr>
          <w:sz w:val="20"/>
        </w:rPr>
        <w:t xml:space="preserve"> по межведомственному взаимодействию органов и учреждений системы профилактики безнадзорности и правонарушений несовершеннолетних по вопросам оказания помощи осужденным несовершеннолетним, отбывающим наказания, не связанные с лишением свободы, и несовершеннолетним, освобождающимся из мест лишения свободы (письмо Министерства образования и науки Российской Федерации от 28 июля 2016 г. N 07-3188) (в части, непротиворечащей письму Министерства образования и науки Российской Федерации от 30 марта 2018 г. N 07-1845);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12" w:tooltip="&lt;Письмо&gt; Минобрнауки России от 28.04.2016 N АК-923/07 &quot;О направлении методических рекомендаций&quot; (вместе с &quot;Методическими рекомендациями по вопросам совершенствования индивидуальной профилактической работы с обучающимися с девиантным поведением&quot;) {КонсультантПлюс}">
        <w:r>
          <w:rPr>
            <w:sz w:val="20"/>
            <w:color w:val="0000ff"/>
          </w:rPr>
          <w:t xml:space="preserve">методических рекомендаций</w:t>
        </w:r>
      </w:hyperlink>
      <w:r>
        <w:rPr>
          <w:sz w:val="20"/>
        </w:rPr>
        <w:t xml:space="preserve"> по вопросам совершенствования индивидуальной профилактической работы с обучающимися с девиантным поведением (письмо Министерства образования и науки Российской Федерации от 28 апреля 2016 г. N АК-923/07);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Примерного </w:t>
      </w:r>
      <w:hyperlink w:history="0" r:id="rId13" w:tooltip="&lt;Письмо&gt; Минобрнауки России от 14.04.2016 N 07-1545 &quot;О направлении порядка взаимодействия&quot; {КонсультантПлюс}">
        <w:r>
          <w:rPr>
            <w:sz w:val="20"/>
            <w:color w:val="0000ff"/>
          </w:rPr>
          <w:t xml:space="preserve">порядка</w:t>
        </w:r>
      </w:hyperlink>
      <w:r>
        <w:rPr>
          <w:sz w:val="20"/>
        </w:rPr>
        <w:t xml:space="preserve"> взаимодействия органов и учреждений системы профилактики безнадзорности и правонарушений несовершеннолетних, а также иных организаций по вопросам осуществления профилактики самовольных уходов детей из семей и государственных организаций, содействию их розыску, а также проведения социально реабилитационной работы с детьми (письмо Министерства образования и науки Российской Федерации от 14 апреля 2016 г. N 07-1545);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</w:t>
      </w:r>
      <w:hyperlink w:history="0" r:id="rId14" w:tooltip="&lt;Письмо&gt; Минобрнауки России от 01.12.2015 N ВК-2969/07 &quot;О направлении методических рекомендаций&quot; (вместе с &quot;Методическими рекомендациями о порядке признания несовершеннолетних и семей находящимися в социально опасном положении и организации с ними индивидуальной профилактической работы&quot;) {КонсультантПлюс}">
        <w:r>
          <w:rPr>
            <w:sz w:val="20"/>
            <w:color w:val="0000ff"/>
          </w:rPr>
          <w:t xml:space="preserve">методических рекомендаций</w:t>
        </w:r>
      </w:hyperlink>
      <w:r>
        <w:rPr>
          <w:sz w:val="20"/>
        </w:rPr>
        <w:t xml:space="preserve"> о порядке признания несовершеннолетних и семей находящимися в социально опасном положении и организации с ними индивидуальной профилактической работы (письмо Министерства образования и науки Российской Федерации от 1 декабря 2015 г. N ВК-2969/07).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II. Порядок взаимодействия органов и учреждений системы</w:t>
      </w:r>
    </w:p>
    <w:p>
      <w:pPr>
        <w:pStyle w:val="2"/>
        <w:jc w:val="center"/>
      </w:pPr>
      <w:r>
        <w:rPr>
          <w:sz w:val="20"/>
        </w:rPr>
        <w:t xml:space="preserve">профилактики безнадзорности и правонарушений</w:t>
      </w:r>
    </w:p>
    <w:p>
      <w:pPr>
        <w:pStyle w:val="2"/>
        <w:jc w:val="center"/>
      </w:pPr>
      <w:r>
        <w:rPr>
          <w:sz w:val="20"/>
        </w:rPr>
        <w:t xml:space="preserve">несовершеннолетних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2.1. Субъектами межведомственного взаимодействия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комиссии по делам несовершеннолетних и защите их прав;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органы управления социальной защитой населения;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учреждения социального обслуживания;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специализированные учреждения для несовершеннолетних, нуждающихся в социальной реабилитации;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органы, осуществляющие управление в сфере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организации, осуществляющие образовательную деятельность;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специальные учебно-воспитательные учреждения открытого и закрытого типов;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организации для детей-сирот и детей, оставшихся без попечения родителей;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органы опеки и попечительства;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органы по делам молодежи;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учреждения органов по делам молодежи;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органы управления здравоохранением;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медицинские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органы службы занятости;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органы внутренних дел;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подразделения по делам несовершеннолетних органов внутренних дел;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центры временного содержания для несовершеннолетних правонарушителей органов внутренних дел;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учреждения уголовно-исполнительной системы (следственные изоляторы, воспитательные колонии и уголовно-исполнительные инспекции).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при необходимости дополнительных ресурсов к участию в межведомственном взаимодействии могут быть привлечены иные государственные (муниципальные) органы и учреждения, общественные объединения, другие заинтересованные лица, в пределах их компетенции и в порядке, установленном законодательством Российской Федерации и (или) законодательством субъектов Российской Федерации, нормативными правовыми актами органов местного самоуправления, а также постановлениями комиссий субъектов Российской Федерации и (или) территориальных (муниципальных) комиссий.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2.2. Виды деятельности, осуществляемой в рамках межведомственного взаимодействия: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выявление и устранение причин и условий, способствующих безнадзорности, беспризорности, правонарушениям и антиобщественным действиям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выявление несовершеннолетних и семей, находящихся в социально опасном положении;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индивидуальной профилактической работы с несовершеннолетними и семьями, находящимися в социально опасном положении;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общепрофилактическая деятельность &lt;1&gt; в целях предупреждения безнадзорности и правонарушений несовершеннолетних, обеспечения их безопасности, сохранности жизни и здоровья с учетом современных рисков и угроз;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Под общепрофилактической деятельностью в указанном случае понимается деятельность органов и учреждений системы профилактики, иных заинтересованных ведомств, направленная на предупреждение неблагополучия несовершеннолетних, нарушений их прав и законных интересов, антиобщественного и противоправного поведения, а также на формирование у детей навыков здорового образа жизни, организации позитивного досуга, повышение правовой грамотности, вовлечение в общественно полезную деятельность и иная превентивная работа в отношении лиц (группы лиц) до выявления сведений о совершении ими правонарушений и антиобщественных действий.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 обеспечение защиты прав и законных интересов несовершеннолетних;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выявление и пресечение случаев вовлечения несовершеннолетних в совершение преступлений, других противоправных и (или) антиобщественных действий;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выявление случаев склонения несовершеннолетних к суицидальным действиям, принятие мер по устранению их причин и условий, а также по оказанию комплексной помощи пострадавшим детям;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иные виды деятельности в сфере профилактики.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Комиссии координируют деятельность органов и учреждений системы профилактики по предупреждению безнадзорности, беспризорности, правонарушений и антиобщественных действий несовершеннолетних, выявлению и устранению причин и условий, способствующих этому, обеспечению защиты прав и законных интересов несовершеннолетних, социально-педагогической реабилитации несовершеннолетних, находящихся в социально опасном положении, выявлению и пресечению случаев вовлечения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рамках осуществления межведомственного взаимодействия по тематическому направлению профилактической деятельности возможно определение субъекта межведомственного взаимодействия - координатора направления с обеспечением обязательного информирования о ходе реализации мер соответствующей комиссии.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2.3. Формы межведомственного взаимодействия отражены в рекомендациях по совершенствованию межведомственного взаимодействия и включают: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межведомственный анализ и межведомственное прогнозирование;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выработку единой стратегии взаимодействия путем разработки, реализации и анализа исполнения межведомственных документов планирования: планов, комплексов мер, программ и иных;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заседаний комиссий, а также созданных ими (по их решению) совещательных органов: рабочих групп, советов, штабов, консилиумов и иных;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разработку совместных актов: указаний, правил, порядков, регламентов, обязательных для выполнения субъектами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разработку и реализацию межведомственных планов (программ) индивидуальной профилактической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согласование документов, необходимых для организации межведомственного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совместных мероприятий, проектов, операций, проверок (посещений) организаций и иных;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рабочие встречи (совещания) руководителей либо иных представителей субъектов межведомственного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информационное межведомственное взаимодействие;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иные формы взаимодействия.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ind w:firstLine="540"/>
        <w:jc w:val="both"/>
      </w:pPr>
      <w:r>
        <w:rPr>
          <w:sz w:val="20"/>
        </w:rPr>
        <w:t xml:space="preserve">2.4. Условия (требования) организации межведомственного взаимодействия: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разграничение функций между субъектами взаимодействия на всех уровнях совместной работы (определение конкретных исполнителей, закрепление за ними перечня мер [мероприятий] в рамках ведомственной компетенции и выработанных при согласовании регламента взаимодействия по соответствующему вопросу, а также установление сроков исполнения мер [мероприятий]);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конфиденциальности полученной в процессе межведомственного взаимодействия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активное и ответственное исполнение позиций порядка межведомственного взаимодействия, в том числе в части: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соблюдения сроков исполнения мероприятий, качества исполнения совместно принятых решений,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своевременного и полного информирования координатора межведомственного взаимодействия, заинтересованных участников взаимодействия об исполнении мероприятий, совместно принятых решений;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своевременного информирования координатора межведомственного взаимодействия о выявленных недостатках в организации и осуществлении межведомственного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осуществления приема информации по направлению профилактической деятельности с учетом компетенции в сфере профилактики не только путем передачи сведений в письменной (электронной) форме, но и при выявлении в рамках межведомственных мероприятий (заседаний комиссии, совещаний, рабочих встреч);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исключение дублирования действий в процессе межведомственного взаимодействия, в том числе в ходе сбора и обработки информации о несовершеннолетних и семьях, находящихся в социально опасном положении;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осуществление каждым субъектом межведомственного взаимодействия мер по оптимизации взаимодействия, в том числе при выявлении проблемных вопросов, появлении новых возможностей в сфере профилактики.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2.5. Сроки, устанавливаемые в рамках</w:t>
      </w:r>
    </w:p>
    <w:p>
      <w:pPr>
        <w:pStyle w:val="2"/>
        <w:jc w:val="center"/>
      </w:pPr>
      <w:r>
        <w:rPr>
          <w:sz w:val="20"/>
        </w:rPr>
        <w:t xml:space="preserve">межведомственного взаимодействия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5" w:tooltip="Федеральный закон от 24.06.1999 N 120-ФЗ (ред. от 01.04.2025) &quot;Об основах системы профилактики безнадзорности и правонарушений несовершеннолетних&quot; {КонсультантПлюс}">
        <w:r>
          <w:rPr>
            <w:sz w:val="20"/>
            <w:color w:val="0000ff"/>
          </w:rPr>
          <w:t xml:space="preserve">пунктом 2 статьи 9</w:t>
        </w:r>
      </w:hyperlink>
      <w:r>
        <w:rPr>
          <w:sz w:val="20"/>
        </w:rPr>
        <w:t xml:space="preserve"> Федерального закона N 120-ФЗ органы и учреждения системы профилактики в пределах своей компетенции обязаны незамедлительно информировать о выявленных фактах и обстоятельствах соответствующие органы: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68"/>
        <w:gridCol w:w="6803"/>
      </w:tblGrid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 прокуратуры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нарушении прав и свобод несовершеннолетних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комиссию по делам несовершеннолетних и защите их прав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выявленных случаях нарушения прав несовершеннолетних на образование, труд, отдых, жилище и других прав;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недостатках в деятельности органов и учреждений, препятствующих предупреждению безнадзорности и правонарушений несовершеннолетних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 опеки и попечительства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оставшихся без попечения родителей или иных законных представителей либо находящихся в обстановке, представляющей угрозу их жизни, здоровью или препятствующей их воспитанию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 управления социальной защитой населения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нуждающихся в помощи государства в связи с безнадзорностью или беспризорностью;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семей, находящихся в социально опасном положении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 внутренних дел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родителей несовершеннолетних или иных их законных представителей и иных лиц: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жестоко обращающихся с несовершеннолетними;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вовлекающих несовершеннолетних в совершение преступлений, других противоправных и (или) антиобщественных действий;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склоняющих несовершеннолетних к суицидальным действиям;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совершающих по отношению к несовершеннолетним другие противоправные деяния;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несовершеннолетних, в отношении которых совершены противоправные деяния;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несовершеннолетних, которые совершили правонарушения или антиобщественные действия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уголовно-исполнительные инспекции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состоящих на учете в уголовно-исполнительных инспекциях несовершеннолетних осужденных, нуждающихся в оказании социальной и психологической помощи, помощи в социальной адаптации, трудоустройстве;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выявленных случаях совершения состоящими на учете в уголовно-исполнительных инспекциях несовершеннолетними осужденными правонарушений или антиобщественных действий, нарушения ими установленных судом запретов и (или) ограничений;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выявленных случаях уклонения несовершеннолетними осужденными, признанными больными наркоманией, имеющими обязанность прохождения курса лечения (медицинской и [или] социальной реабилитации), от прохождения курса лечения от наркомании, а также медицинской реабилитации либо социальной реабилитации или уклонения несовершеннолетних осужденных от исполнения возложенных на них судом обязанностей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 управления здравоохранением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нуждающихся в обследовании, наблюдении или лечении в связи с употреблением алкогольной и спиртосодержащей продукции, наркотических средств, психотропных или одурманивающих веществ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орган, осуществляющий управление в сфере образования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нуждающихся в помощи государства в связи с самовольным уходом из организаций для детей-сирот и детей, оставшихся без попечения родителей, образовательных организаций или иных организаций, осуществляющих обучение;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нуждающихся в помощи государства в связи с прекращением по неуважительным причинам занятий в образовательных организациях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 по делам молодежи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находящихся в социально опасном положении и нуждающихся в этой связи в оказании помощи в организации отдыха, досуга, занятости</w:t>
            </w:r>
          </w:p>
        </w:tc>
      </w:tr>
      <w:tr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 службы занятости</w:t>
            </w:r>
          </w:p>
        </w:tc>
        <w:tc>
          <w:tcPr>
            <w:tcW w:w="6803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находящихся в социально опасном положении и нуждающихся в этой связи в оказании помощи в трудоустройстве;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- о выявлении несовершеннолетних, оставивших образовательную организацию в установленных Федеральным </w:t>
            </w:r>
            <w:hyperlink w:history="0" r:id="rId16" w:tooltip="Федеральный закон от 29.12.2012 N 273-ФЗ (ред. от 23.05.2025) &quot;Об образовании в Российской Федерации&quot; {КонсультантПлюс}">
              <w:r>
                <w:rPr>
                  <w:sz w:val="20"/>
                  <w:color w:val="0000ff"/>
                </w:rPr>
                <w:t xml:space="preserve">законом</w:t>
              </w:r>
            </w:hyperlink>
            <w:r>
              <w:rPr>
                <w:sz w:val="20"/>
              </w:rPr>
              <w:t xml:space="preserve"> от 29 декабря 2012 г. N 273-ФЗ "Об образовании в Российской Федерации" случаях и нуждающихся в этой связи в оказании помощи в трудоустройстве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Незамедлительное информирование о выявленных фактах и обстоятельствах соответствующих органов - информирование о выявленных фактах и обстоятельствах соответствующих органов в течение суток, а в случае их выявления в нерабочие дни - в первый рабочий день, следующий за выходным или праздничным днем.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2.5.1. Сроки, устанавливаемые в рамках информационного</w:t>
      </w:r>
    </w:p>
    <w:p>
      <w:pPr>
        <w:pStyle w:val="2"/>
        <w:jc w:val="center"/>
      </w:pPr>
      <w:r>
        <w:rPr>
          <w:sz w:val="20"/>
        </w:rPr>
        <w:t xml:space="preserve">взаимодействия - обмена информацией по вопросам организации</w:t>
      </w:r>
    </w:p>
    <w:p>
      <w:pPr>
        <w:pStyle w:val="2"/>
        <w:jc w:val="center"/>
      </w:pPr>
      <w:r>
        <w:rPr>
          <w:sz w:val="20"/>
        </w:rPr>
        <w:t xml:space="preserve">профилактической работы органами и учреждениями</w:t>
      </w:r>
    </w:p>
    <w:p>
      <w:pPr>
        <w:pStyle w:val="2"/>
        <w:jc w:val="center"/>
      </w:pPr>
      <w:r>
        <w:rPr>
          <w:sz w:val="20"/>
        </w:rPr>
        <w:t xml:space="preserve">системы профилактики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Информация направляется: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в течение трех календарных дней со дня выявления признаков социально опасного положения в отношении несовершеннолетних и их семей, со дня выявления сведений об изменения места жительства семьи или несовершеннолетнего, находящихся в социально опасном положении - в орган, осуществляющий учет несовершеннолетних и семей указанной категории, и в территориальную (муниципальную) комиссию;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в течение семи календарных дней со дня поступления сведений об изменении места жительства семьи или несовершеннолетнего, находящихся в социально опасном положении, органом, осуществляющим учет несовершеннолетних и семей указанной категории, - в орган, осуществляющий учет не совершеннолетних и семей указанной категории, и в территориальную (муниципальную) комиссию по новому месту жительства;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в течение десяти календарных дней со дня принятия решения о постановке семьи или несовершеннолетнего на ведомственный учет (снятии с учета) - в территориальную (муниципальную) комиссию;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 течение трех календарных дней со дня выявления сведений о прибытии на территорию по причине изменения места жительства семьи или несовершеннолетнего, находящихся в социально опасном положении, - в соответствующие органы и учреждения системы профилактики, территориальную (муниципальную) комиссию по прежнему месту жительства с запросом сведений о проведенной индивидуальной профилактической работе;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незамедлительно о выявлении и помещении сотрудником органа внутренних дел (представителем иного органа или учреждения системы профилактики) в организацию для детей-сирот и детей, оставшихся без попечения родителей (образовательную организацию; организацию, предоставляющую социальные услуги; медицинскую организацию), безнадзорного и (или) беспризорного несовершеннолетнего - в орган опеки и попечительства по месту расположения организации и по месту жительства ребенка, орган управления социальной защитой населения, территориальную (муниципальную) комиссию по месту жительства ребенка;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ежегодно до 10 января года, следующего за отчетным, в целях обеспечения федерального статистического наблюдения в сфере профилактики сведения о несовершеннолетних, в отношении которых органами и учреждениями системы профилактики (орган внутренних дел, орган опеки и попечительства, орган, осуществляющий управление в сфере образования, орган управления социальной защитой населения, учреждения социального обслуживания, организации, осуществляющие образовательную деятельность, медицинские организации, учреждения уголовно-исполнительной системы) проводилась индивидуальная профилактическая работа в отчетном году, - в территориальную (муниципальную) комиссию;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в течение трех календарных дней со дня выявления случаев нарушения прав несовершеннолетних на образование, труд, отдых, жилище и других прав - в соответствующие органы и учреждения системы профилактики, в том числе в территориальную (муниципальную) комиссию;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незамедлительно при выявлении чрезвычайных ситуаций с участием несовершеннолетних (при выявлении несовершеннолетних, нуждающихся в социально-педагогической реабилитации [ставших жертвами правонарушений, травли [буллинга], совершивших попытки суицида, пострадавших от несчастных случаев при пожарах, выпадении из окон и в иных случаях) - в соответствующие органы и учреждения системы профилактики, в том числе в территориальную (муниципальную) комиссию;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воспитательная колония уведомляет: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срок не позднее, чем за шесть месяцев до истечения срока лишения свободы, а в отношении несовершеннолетних, осужденных к лишению свободы на срок до шести месяцев, - после вступления приговора в законную силу - территориальную (муниципальную) комиссию, органы местного самоуправления, органы службы занятости, орган внутренних дел, в установленных случаях - орган опеки и попечительства по избранному осужденным месту жительства о его предстоящем освобождении;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срок не позднее 10 календарных дней со дня принятия судом решения об условно-досрочном освобождении несовершеннолетнего от отбывания наказания - территориальную (муниципальную) комиссию и орган внутренних дел по месту жительства несовершеннолетнего о его предстоящем освобождении;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к) специальное учебно-воспитательное учреждение закрытого типа (далее - СУВУ ЗТ) информирует: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срок не позднее, чем за один месяц до выпуска несовершеннолетнего из СУВУ ЗТ - территориальную (муниципальную) комиссию и орган внутренних дел по месту жительства или месту пребывания несовершеннолетнего о его выпуске из учреждения;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срок не позднее, чем за 10 календарных дней до предполагаемого выбытия из соответствующего учреждения, в случае досрочного выбытия несовершеннолетнего из СУВУ ЗТ, о его выпуске - территориальную (муниципальную) комиссию, орган внутренних дел, в установленных случаях - орган опеки и попечительства по его месту жительства;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л) в течение десяти календарных дней со дня вынесения комиссией постановления о реализации конкретных мер по защите прав и интересов детей - заинтересованные органы и учреждения системы профилактики, в том числе по месту жительства лиц, совершивших противоправные деяния или нуждающихся в помощи государства.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Сроки в рамках информационного взаимодействия органов и учреждений системы профилактики по иным вопросам в сфере профилактики могут устанавливаться в актах, регламентирующих вопросы взаимодействия, с учетом организации их согласования субъектами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2.5.2. В случае отсутствия установленных законодательством Российской Федерации и (или) законодательством субъектов Российской Федерации сроков исполнения конкретных мероприятий, принятия мер в рамках компетенции органами и учреждениями системы профилактики - субъектами межведомственного взаимодействия сроки могут устанавливаться в постановлениях комиссий, а также в иных актах, регламентирующих вопросы взаимодействия в сфере профилактики.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III. Осуществление контроля и оценки результатов</w:t>
      </w:r>
    </w:p>
    <w:p>
      <w:pPr>
        <w:pStyle w:val="2"/>
        <w:jc w:val="center"/>
      </w:pPr>
      <w:r>
        <w:rPr>
          <w:sz w:val="20"/>
        </w:rPr>
        <w:t xml:space="preserve">межведомственного взаимодействия органов и учреждений</w:t>
      </w:r>
    </w:p>
    <w:p>
      <w:pPr>
        <w:pStyle w:val="2"/>
        <w:jc w:val="center"/>
      </w:pPr>
      <w:r>
        <w:rPr>
          <w:sz w:val="20"/>
        </w:rPr>
        <w:t xml:space="preserve">системы профилактики безнадзорности</w:t>
      </w:r>
    </w:p>
    <w:p>
      <w:pPr>
        <w:pStyle w:val="2"/>
        <w:jc w:val="center"/>
      </w:pPr>
      <w:r>
        <w:rPr>
          <w:sz w:val="20"/>
        </w:rPr>
        <w:t xml:space="preserve">и правонарушений несовершеннолетних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Порядок осуществления контроля и оценки результатов межведомственного взаимодействия устанавливается путем разработки совместного акта, который согласуется всеми субъектами межведомственного взаимодействия.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3.2. Мониторинг деятельности органов и учреждений системы профилактики в рамках межведомственного взаимодействия в пределах и порядке, которые установлены законодательством Российской Федерации и законодательством соответствующих субъектов Российской Федерации, осуществляют комиссии субъектов Российской Федерации и (или) территориальные (муниципальные) комиссии.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3.3. Комиссии субъектов Российской Федерации и (или) территориальные (муниципальные) комиссии по итогам анализа и обобщения представляемых органами и учреждениями системы профилактики сведений о деятельности в рамках межведомственного взаимодействия принимают меры по совершенствованию работы в сфере профилактики, а также защиты прав и законных интересов несовершеннолетних.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3.4. При оценке процесса и результатов межведомственного взаимодействия могут применяться критерии, отражающие: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положительное разрешение (устранение) проблемной ситуации;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положительную динамику поведения несовершеннолетнего, ситуации в семье, находящейся в социально опасном положении;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исполнение субъектом межведомственного взаимодействия полномочий, профилактических мер и (или) мероприятий в полном объеме;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своевременность реагирования в рамках межведомственного взаимодействия участником процесса, информирования о выявленных фактах и обстоятельствах;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выявление сведений и предотвращение планируемых противоправных деяний, вовлечения несовершеннолетних в совершение противоправных деяний;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сохранности жизни и здоровья несовершеннолетних, восстановления их прав и законных интересов;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иные.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3.5. Результаты контроля и оценки результатов межведомственного взаимодействия доводятся до сведения всех его участников в рамках межведомственного мероприятия (заседания комиссии, совещания, рабочей встречи) с выработкой комплекса мер по устранению выявленных недостатков, применением методов поощрения в отношении субъектов межведомственного взаимодействия, показавших высокую эффективность работы.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"Методические рекомендации о типовых формах и порядке взаимодействия органов и учреждений системы профилактики безнадзор...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ZR&amp;n=502265" TargetMode = "External"/>
	<Relationship Id="rId8" Type="http://schemas.openxmlformats.org/officeDocument/2006/relationships/hyperlink" Target="https://login.consultant.ru/link/?req=doc&amp;base=RZR&amp;n=311921&amp;dst=100006" TargetMode = "External"/>
	<Relationship Id="rId9" Type="http://schemas.openxmlformats.org/officeDocument/2006/relationships/hyperlink" Target="https://login.consultant.ru/link/?req=doc&amp;base=RZR&amp;n=403450" TargetMode = "External"/>
	<Relationship Id="rId10" Type="http://schemas.openxmlformats.org/officeDocument/2006/relationships/hyperlink" Target="https://login.consultant.ru/link/?req=doc&amp;base=RZR&amp;n=279491&amp;dst=100007" TargetMode = "External"/>
	<Relationship Id="rId11" Type="http://schemas.openxmlformats.org/officeDocument/2006/relationships/hyperlink" Target="https://login.consultant.ru/link/?req=doc&amp;base=RZR&amp;n=256475&amp;dst=100006" TargetMode = "External"/>
	<Relationship Id="rId12" Type="http://schemas.openxmlformats.org/officeDocument/2006/relationships/hyperlink" Target="https://login.consultant.ru/link/?req=doc&amp;base=RZR&amp;n=199935&amp;dst=100007" TargetMode = "External"/>
	<Relationship Id="rId13" Type="http://schemas.openxmlformats.org/officeDocument/2006/relationships/hyperlink" Target="https://login.consultant.ru/link/?req=doc&amp;base=RZR&amp;n=199934&amp;dst=100007" TargetMode = "External"/>
	<Relationship Id="rId14" Type="http://schemas.openxmlformats.org/officeDocument/2006/relationships/hyperlink" Target="https://login.consultant.ru/link/?req=doc&amp;base=RZR&amp;n=192329&amp;dst=100006" TargetMode = "External"/>
	<Relationship Id="rId15" Type="http://schemas.openxmlformats.org/officeDocument/2006/relationships/hyperlink" Target="https://login.consultant.ru/link/?req=doc&amp;base=RZR&amp;n=502265&amp;dst=100072" TargetMode = "External"/>
	<Relationship Id="rId16" Type="http://schemas.openxmlformats.org/officeDocument/2006/relationships/hyperlink" Target="https://login.consultant.ru/link/?req=doc&amp;base=RZR&amp;n=505886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4025.00.02</Application>
  <Company>КонсультантПлюс Версия 4025.00.02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"Методические рекомендации о типовых формах и порядке взаимодействия органов и учреждений системы профилактики безнадзорности и правонарушений несовершеннолетних"
(направлены письмом Минпросвещения России от 12.11.2021 N 07-6757)</dc:title>
  <dcterms:created xsi:type="dcterms:W3CDTF">2025-06-25T09:58:40Z</dcterms:created>
</cp:coreProperties>
</file>