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808080" w:sz="2" w:space="3"/>
        </w:pBdr>
        <w:shd w:val="clear" w:color="auto" w:fill="FFFFFF"/>
        <w:spacing w:before="45" w:after="0" w:line="312" w:lineRule="atLeast"/>
        <w:ind w:right="150"/>
        <w:jc w:val="center"/>
        <w:textAlignment w:val="baseline"/>
        <w:outlineLvl w:val="0"/>
        <w:rPr>
          <w:rFonts w:ascii="Times New Roman" w:hAnsi="Times New Roman" w:eastAsia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kern w:val="36"/>
          <w:sz w:val="33"/>
          <w:szCs w:val="33"/>
          <w:lang w:eastAsia="ru-RU"/>
        </w:rPr>
        <w:t xml:space="preserve">Анкета </w:t>
      </w:r>
    </w:p>
    <w:p>
      <w:pPr>
        <w:pBdr>
          <w:bottom w:val="single" w:color="808080" w:sz="2" w:space="3"/>
        </w:pBdr>
        <w:shd w:val="clear" w:color="auto" w:fill="FFFFFF"/>
        <w:spacing w:before="45" w:after="0" w:line="312" w:lineRule="atLeast"/>
        <w:ind w:right="150"/>
        <w:jc w:val="center"/>
        <w:textAlignment w:val="baseline"/>
        <w:outlineLvl w:val="0"/>
        <w:rPr>
          <w:rFonts w:ascii="Times New Roman" w:hAnsi="Times New Roman" w:eastAsia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kern w:val="36"/>
          <w:sz w:val="33"/>
          <w:szCs w:val="33"/>
          <w:lang w:eastAsia="ru-RU"/>
        </w:rPr>
        <w:t xml:space="preserve">для выявления граждан, осуществляющих уход за гражданами пожилого возраста и инвалидами </w:t>
      </w:r>
    </w:p>
    <w:p>
      <w:pPr>
        <w:pBdr>
          <w:bottom w:val="single" w:color="808080" w:sz="2" w:space="3"/>
        </w:pBdr>
        <w:shd w:val="clear" w:color="auto" w:fill="FFFFFF"/>
        <w:spacing w:before="45" w:after="0" w:line="312" w:lineRule="atLeast"/>
        <w:ind w:right="150"/>
        <w:jc w:val="center"/>
        <w:textAlignment w:val="baseline"/>
        <w:outlineLvl w:val="0"/>
        <w:rPr>
          <w:rFonts w:ascii="Times New Roman" w:hAnsi="Times New Roman" w:eastAsia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kern w:val="36"/>
          <w:sz w:val="33"/>
          <w:szCs w:val="33"/>
          <w:lang w:eastAsia="ru-RU"/>
        </w:rPr>
        <w:t>в домашних условиях</w:t>
      </w:r>
    </w:p>
    <w:p>
      <w:p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ФИО____________________________________________________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Ваш возраст _________________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_____________________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_______</w:t>
      </w:r>
    </w:p>
    <w:p>
      <w:p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3. С кем вы проживаете? ________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_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________________________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____</w:t>
      </w:r>
    </w:p>
    <w:p>
      <w:p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4. Являетесь ли вы родственником, опекуном или лицом, осуществляющим уход за гражданами пожилого возраста или инвалидами в домашних условиях? __________________________________________________________</w:t>
      </w:r>
    </w:p>
    <w:p>
      <w:pPr>
        <w:pBdr>
          <w:bottom w:val="single" w:color="auto" w:sz="12" w:space="31"/>
        </w:pBd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5. Испытываете ли вы или ваши родственники затруднения в передвижении и самообслуживании? __________________________</w:t>
      </w:r>
    </w:p>
    <w:p>
      <w:pPr>
        <w:pBdr>
          <w:bottom w:val="single" w:color="auto" w:sz="12" w:space="31"/>
        </w:pBd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6. Нужна ли вам консультация по вопросу использования технических средств передвижения? ______________________________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______________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_______________</w:t>
      </w:r>
    </w:p>
    <w:p>
      <w:pPr>
        <w:pBdr>
          <w:bottom w:val="single" w:color="auto" w:sz="12" w:space="31"/>
        </w:pBd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7. Есть ли у Вас возможность получать информацию о ваших правах и о том, какими льготами вы можете пользоваться?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______________</w:t>
      </w:r>
    </w:p>
    <w:p>
      <w:pPr>
        <w:pBdr>
          <w:bottom w:val="single" w:color="auto" w:sz="12" w:space="31"/>
        </w:pBd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8. Консультации каких специалистов вы хотели бы получить? ___________________________________________________________9. Вы бы хотели пройти обучение навыкам общего ухода в «Школе ухода за пожилыми людьми и инвалидами?» ___________________________________________________________10. Каким принципам общего ухода вы бы хотели обучиться:</w:t>
      </w:r>
    </w:p>
    <w:p>
      <w:pPr>
        <w:numPr>
          <w:ilvl w:val="0"/>
          <w:numId w:val="1"/>
        </w:numPr>
        <w:pBdr>
          <w:bottom w:val="single" w:color="auto" w:sz="12" w:space="31"/>
        </w:pBdr>
        <w:tabs>
          <w:tab w:val="clear" w:pos="420"/>
        </w:tabs>
        <w:spacing w:after="0" w:line="240" w:lineRule="auto"/>
        <w:ind w:left="420" w:leftChars="0" w:hanging="420" w:firstLineChars="0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методам контроля за изменениями состояния здоровья инвалида, пожилого человека </w:t>
      </w:r>
    </w:p>
    <w:p>
      <w:pPr>
        <w:numPr>
          <w:ilvl w:val="0"/>
          <w:numId w:val="1"/>
        </w:numPr>
        <w:pBdr>
          <w:bottom w:val="single" w:color="auto" w:sz="12" w:space="31"/>
        </w:pBdr>
        <w:spacing w:after="0" w:line="240" w:lineRule="auto"/>
        <w:ind w:left="420" w:leftChars="0" w:hanging="420" w:firstLineChars="0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профилактики осложнений</w:t>
      </w:r>
    </w:p>
    <w:p>
      <w:pPr>
        <w:numPr>
          <w:ilvl w:val="0"/>
          <w:numId w:val="1"/>
        </w:numPr>
        <w:pBdr>
          <w:bottom w:val="single" w:color="auto" w:sz="12" w:space="31"/>
        </w:pBdr>
        <w:spacing w:after="0" w:line="240" w:lineRule="auto"/>
        <w:ind w:left="420" w:leftChars="0" w:hanging="420" w:firstLineChars="0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личной гигиене и биомеханике тела</w:t>
      </w:r>
    </w:p>
    <w:p>
      <w:pPr>
        <w:numPr>
          <w:ilvl w:val="0"/>
          <w:numId w:val="1"/>
        </w:numPr>
        <w:pBdr>
          <w:bottom w:val="single" w:color="auto" w:sz="12" w:space="31"/>
        </w:pBdr>
        <w:spacing w:after="0" w:line="240" w:lineRule="auto"/>
        <w:ind w:left="420" w:leftChars="0" w:hanging="420" w:firstLineChars="0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правилам питания и кормления</w:t>
      </w:r>
    </w:p>
    <w:p>
      <w:pPr>
        <w:numPr>
          <w:ilvl w:val="0"/>
          <w:numId w:val="1"/>
        </w:numPr>
        <w:pBdr>
          <w:bottom w:val="single" w:color="auto" w:sz="12" w:space="31"/>
        </w:pBdr>
        <w:spacing w:after="0" w:line="240" w:lineRule="auto"/>
        <w:ind w:left="420" w:leftChars="0" w:hanging="420" w:firstLineChars="0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профилактика пролежней</w:t>
      </w:r>
    </w:p>
    <w:p>
      <w:pPr>
        <w:numPr>
          <w:ilvl w:val="0"/>
          <w:numId w:val="1"/>
        </w:numPr>
        <w:pBdr>
          <w:bottom w:val="single" w:color="auto" w:sz="12" w:space="31"/>
        </w:pBdr>
        <w:spacing w:after="0" w:line="240" w:lineRule="auto"/>
        <w:ind w:left="420" w:leftChars="0" w:hanging="420" w:firstLineChars="0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психологическим аспектам, связанным с вопросами организации ухода </w:t>
      </w:r>
    </w:p>
    <w:p>
      <w:pPr>
        <w:numPr>
          <w:ilvl w:val="0"/>
          <w:numId w:val="1"/>
        </w:numPr>
        <w:pBdr>
          <w:bottom w:val="single" w:color="auto" w:sz="12" w:space="31"/>
        </w:pBdr>
        <w:spacing w:after="0" w:line="240" w:lineRule="auto"/>
        <w:ind w:left="420" w:leftChars="0" w:hanging="420" w:firstLineChars="0"/>
        <w:jc w:val="both"/>
        <w:textAlignment w:val="baseline"/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основам реабилитации при различных функциональных нарушениях.</w:t>
      </w:r>
    </w:p>
    <w:p>
      <w:pPr>
        <w:numPr>
          <w:ilvl w:val="0"/>
          <w:numId w:val="2"/>
        </w:numPr>
        <w:pBdr>
          <w:bottom w:val="single" w:color="auto" w:sz="12" w:space="31"/>
        </w:pBd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bdr w:val="none" w:sz="0" w:space="0"/>
          <w:lang w:eastAsia="ru-RU"/>
        </w:rPr>
        <w:t xml:space="preserve">Знаете ли Вы о выездах мультидисциплинарной бригады?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___________________________________________________________12. Есть ли среди ваших знакомых люди, нуждающиеся в социальных услугах, но не получающие их? </w:t>
      </w:r>
    </w:p>
    <w:p>
      <w:pPr>
        <w:numPr>
          <w:numId w:val="0"/>
        </w:numPr>
        <w:pBdr>
          <w:bottom w:val="single" w:color="auto" w:sz="12" w:space="31"/>
        </w:pBdr>
        <w:spacing w:after="0" w:line="240" w:lineRule="auto"/>
        <w:jc w:val="both"/>
        <w:textAlignment w:val="baseline"/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 каких именно услугах они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нуждаются? ___________________________________________________________</w:t>
      </w:r>
    </w:p>
    <w:sectPr>
      <w:pgSz w:w="11906" w:h="16838"/>
      <w:pgMar w:top="560" w:right="1800" w:bottom="65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75C604"/>
    <w:multiLevelType w:val="singleLevel"/>
    <w:tmpl w:val="2B75C604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B2ABBE1"/>
    <w:multiLevelType w:val="singleLevel"/>
    <w:tmpl w:val="6B2ABBE1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21176"/>
    <w:rsid w:val="4C635B54"/>
    <w:rsid w:val="58B65A34"/>
    <w:rsid w:val="750A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2021-08-27T07:20:35Z</dcterms:created>
  <dc:creator>Пользователь</dc:creator>
  <cp:lastModifiedBy>Пользователь</cp:lastModifiedBy>
  <dcterms:modified xsi:type="dcterms:W3CDTF">2021-08-27T07:31:24Z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209D7E3ECAAE40718D5F9545E97D6B4B</vt:lpwstr>
  </property>
</Properties>
</file>