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6E" w:rsidRPr="009E466E" w:rsidRDefault="009E466E" w:rsidP="009E466E">
      <w:pPr>
        <w:shd w:val="clear" w:color="auto" w:fill="FFFFFF"/>
        <w:spacing w:after="255" w:line="300" w:lineRule="atLeast"/>
        <w:outlineLvl w:val="1"/>
        <w:rPr>
          <w:rFonts w:ascii="Arial" w:eastAsia="Times New Roman" w:hAnsi="Arial" w:cs="Arial"/>
          <w:b/>
          <w:bCs/>
          <w:color w:val="4D4D4D"/>
          <w:sz w:val="27"/>
          <w:szCs w:val="27"/>
          <w:lang w:eastAsia="ru-RU"/>
        </w:rPr>
      </w:pPr>
      <w:r w:rsidRPr="009E466E">
        <w:rPr>
          <w:rFonts w:ascii="Arial" w:eastAsia="Times New Roman" w:hAnsi="Arial" w:cs="Arial"/>
          <w:b/>
          <w:bCs/>
          <w:color w:val="4D4D4D"/>
          <w:sz w:val="27"/>
          <w:szCs w:val="27"/>
          <w:lang w:eastAsia="ru-RU"/>
        </w:rPr>
        <w:t xml:space="preserve">Приказ Министерства труда и социальной защиты РФ от 31 декабря 2013 г. № 792 “Об утверждении Кодекса этики и служебного поведения </w:t>
      </w:r>
      <w:proofErr w:type="gramStart"/>
      <w:r w:rsidRPr="009E466E">
        <w:rPr>
          <w:rFonts w:ascii="Arial" w:eastAsia="Times New Roman" w:hAnsi="Arial" w:cs="Arial"/>
          <w:b/>
          <w:bCs/>
          <w:color w:val="4D4D4D"/>
          <w:sz w:val="27"/>
          <w:szCs w:val="27"/>
          <w:lang w:eastAsia="ru-RU"/>
        </w:rPr>
        <w:t>работников органов управления социальной защиты населения</w:t>
      </w:r>
      <w:proofErr w:type="gramEnd"/>
      <w:r w:rsidRPr="009E466E">
        <w:rPr>
          <w:rFonts w:ascii="Arial" w:eastAsia="Times New Roman" w:hAnsi="Arial" w:cs="Arial"/>
          <w:b/>
          <w:bCs/>
          <w:color w:val="4D4D4D"/>
          <w:sz w:val="27"/>
          <w:szCs w:val="27"/>
          <w:lang w:eastAsia="ru-RU"/>
        </w:rPr>
        <w:t xml:space="preserve"> и учреждений социального обслуживания”</w:t>
      </w:r>
    </w:p>
    <w:p w:rsidR="009E466E" w:rsidRPr="009E466E" w:rsidRDefault="009E466E" w:rsidP="009E466E">
      <w:pPr>
        <w:shd w:val="clear" w:color="auto" w:fill="FFFFFF"/>
        <w:spacing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16 января 2014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bookmarkStart w:id="0" w:name="0"/>
      <w:bookmarkEnd w:id="0"/>
      <w:r w:rsidRPr="009E466E">
        <w:rPr>
          <w:rFonts w:ascii="Arial" w:eastAsia="Times New Roman" w:hAnsi="Arial" w:cs="Arial"/>
          <w:color w:val="000000"/>
          <w:sz w:val="21"/>
          <w:szCs w:val="21"/>
          <w:lang w:eastAsia="ru-RU"/>
        </w:rPr>
        <w:t xml:space="preserve">1. Утвердить Кодекс этики и служебного поведения </w:t>
      </w:r>
      <w:proofErr w:type="gramStart"/>
      <w:r w:rsidRPr="009E466E">
        <w:rPr>
          <w:rFonts w:ascii="Arial" w:eastAsia="Times New Roman" w:hAnsi="Arial" w:cs="Arial"/>
          <w:color w:val="000000"/>
          <w:sz w:val="21"/>
          <w:szCs w:val="21"/>
          <w:lang w:eastAsia="ru-RU"/>
        </w:rPr>
        <w:t>работников органов управления социальной защиты населения</w:t>
      </w:r>
      <w:proofErr w:type="gramEnd"/>
      <w:r w:rsidRPr="009E466E">
        <w:rPr>
          <w:rFonts w:ascii="Arial" w:eastAsia="Times New Roman" w:hAnsi="Arial" w:cs="Arial"/>
          <w:color w:val="000000"/>
          <w:sz w:val="21"/>
          <w:szCs w:val="21"/>
          <w:lang w:eastAsia="ru-RU"/>
        </w:rPr>
        <w:t xml:space="preserve"> и учреждений социального обслуживания согласно </w:t>
      </w:r>
      <w:hyperlink r:id="rId5" w:anchor="1000" w:history="1">
        <w:r w:rsidRPr="009E466E">
          <w:rPr>
            <w:rFonts w:ascii="Arial" w:eastAsia="Times New Roman" w:hAnsi="Arial" w:cs="Arial"/>
            <w:color w:val="808080"/>
            <w:sz w:val="21"/>
            <w:szCs w:val="21"/>
            <w:bdr w:val="none" w:sz="0" w:space="0" w:color="auto" w:frame="1"/>
            <w:lang w:eastAsia="ru-RU"/>
          </w:rPr>
          <w:t>приложению</w:t>
        </w:r>
      </w:hyperlink>
      <w:r w:rsidRPr="009E466E">
        <w:rPr>
          <w:rFonts w:ascii="Arial" w:eastAsia="Times New Roman" w:hAnsi="Arial" w:cs="Arial"/>
          <w:color w:val="000000"/>
          <w:sz w:val="21"/>
          <w:szCs w:val="21"/>
          <w:lang w:eastAsia="ru-RU"/>
        </w:rPr>
        <w:t xml:space="preserve"> (далее - Кодекс).</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2. Рекомендовать органам исполнительной власти субъектов Российской Федерации, осуществляющим деятельность в сфере социальной защиты населения, использовать в своей работе и работе учреждений социального обслуживания положения </w:t>
      </w:r>
      <w:hyperlink r:id="rId6" w:anchor="1000" w:history="1">
        <w:r w:rsidRPr="009E466E">
          <w:rPr>
            <w:rFonts w:ascii="Arial" w:eastAsia="Times New Roman" w:hAnsi="Arial" w:cs="Arial"/>
            <w:color w:val="808080"/>
            <w:sz w:val="21"/>
            <w:szCs w:val="21"/>
            <w:bdr w:val="none" w:sz="0" w:space="0" w:color="auto" w:frame="1"/>
            <w:lang w:eastAsia="ru-RU"/>
          </w:rPr>
          <w:t>Кодекса</w:t>
        </w:r>
      </w:hyperlink>
      <w:r w:rsidRPr="009E466E">
        <w:rPr>
          <w:rFonts w:ascii="Arial" w:eastAsia="Times New Roman" w:hAnsi="Arial" w:cs="Arial"/>
          <w:color w:val="000000"/>
          <w:sz w:val="21"/>
          <w:szCs w:val="21"/>
          <w:lang w:eastAsia="ru-RU"/>
        </w:rPr>
        <w:t>.</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3. </w:t>
      </w:r>
      <w:proofErr w:type="gramStart"/>
      <w:r w:rsidRPr="009E466E">
        <w:rPr>
          <w:rFonts w:ascii="Arial" w:eastAsia="Times New Roman" w:hAnsi="Arial" w:cs="Arial"/>
          <w:color w:val="000000"/>
          <w:sz w:val="21"/>
          <w:szCs w:val="21"/>
          <w:lang w:eastAsia="ru-RU"/>
        </w:rPr>
        <w:t>Контроль за</w:t>
      </w:r>
      <w:proofErr w:type="gramEnd"/>
      <w:r w:rsidRPr="009E466E">
        <w:rPr>
          <w:rFonts w:ascii="Arial" w:eastAsia="Times New Roman" w:hAnsi="Arial" w:cs="Arial"/>
          <w:color w:val="000000"/>
          <w:sz w:val="21"/>
          <w:szCs w:val="21"/>
          <w:lang w:eastAsia="ru-RU"/>
        </w:rPr>
        <w:t xml:space="preserve"> исполнением настоящего приказа возложить на заместителя Министра труда и социальной защиты Российской Федерации А.В. Вовченко. </w:t>
      </w:r>
    </w:p>
    <w:tbl>
      <w:tblPr>
        <w:tblW w:w="0" w:type="auto"/>
        <w:tblCellMar>
          <w:top w:w="15" w:type="dxa"/>
          <w:left w:w="15" w:type="dxa"/>
          <w:bottom w:w="15" w:type="dxa"/>
          <w:right w:w="15" w:type="dxa"/>
        </w:tblCellMar>
        <w:tblLook w:val="04A0" w:firstRow="1" w:lastRow="0" w:firstColumn="1" w:lastColumn="0" w:noHBand="0" w:noVBand="1"/>
      </w:tblPr>
      <w:tblGrid>
        <w:gridCol w:w="1352"/>
        <w:gridCol w:w="1352"/>
      </w:tblGrid>
      <w:tr w:rsidR="009E466E" w:rsidRPr="009E466E" w:rsidTr="009E466E">
        <w:tc>
          <w:tcPr>
            <w:tcW w:w="2500" w:type="pct"/>
            <w:hideMark/>
          </w:tcPr>
          <w:p w:rsidR="009E466E" w:rsidRPr="009E466E" w:rsidRDefault="009E466E" w:rsidP="009E466E">
            <w:pPr>
              <w:spacing w:line="240" w:lineRule="auto"/>
              <w:rPr>
                <w:rFonts w:ascii="Arial" w:eastAsia="Times New Roman" w:hAnsi="Arial" w:cs="Arial"/>
                <w:color w:val="333333"/>
                <w:sz w:val="21"/>
                <w:szCs w:val="21"/>
                <w:lang w:eastAsia="ru-RU"/>
              </w:rPr>
            </w:pPr>
            <w:r w:rsidRPr="009E466E">
              <w:rPr>
                <w:rFonts w:ascii="Arial" w:eastAsia="Times New Roman" w:hAnsi="Arial" w:cs="Arial"/>
                <w:color w:val="333333"/>
                <w:sz w:val="21"/>
                <w:szCs w:val="21"/>
                <w:lang w:eastAsia="ru-RU"/>
              </w:rPr>
              <w:t xml:space="preserve">Министр </w:t>
            </w:r>
          </w:p>
        </w:tc>
        <w:tc>
          <w:tcPr>
            <w:tcW w:w="2500" w:type="pct"/>
            <w:hideMark/>
          </w:tcPr>
          <w:p w:rsidR="009E466E" w:rsidRPr="009E466E" w:rsidRDefault="009E466E" w:rsidP="009E466E">
            <w:pPr>
              <w:spacing w:line="240" w:lineRule="auto"/>
              <w:rPr>
                <w:rFonts w:ascii="Arial" w:eastAsia="Times New Roman" w:hAnsi="Arial" w:cs="Arial"/>
                <w:color w:val="333333"/>
                <w:sz w:val="21"/>
                <w:szCs w:val="21"/>
                <w:lang w:eastAsia="ru-RU"/>
              </w:rPr>
            </w:pPr>
            <w:r w:rsidRPr="009E466E">
              <w:rPr>
                <w:rFonts w:ascii="Arial" w:eastAsia="Times New Roman" w:hAnsi="Arial" w:cs="Arial"/>
                <w:color w:val="333333"/>
                <w:sz w:val="21"/>
                <w:szCs w:val="21"/>
                <w:lang w:eastAsia="ru-RU"/>
              </w:rPr>
              <w:t>М.А. </w:t>
            </w:r>
            <w:proofErr w:type="spellStart"/>
            <w:r w:rsidRPr="009E466E">
              <w:rPr>
                <w:rFonts w:ascii="Arial" w:eastAsia="Times New Roman" w:hAnsi="Arial" w:cs="Arial"/>
                <w:color w:val="333333"/>
                <w:sz w:val="21"/>
                <w:szCs w:val="21"/>
                <w:lang w:eastAsia="ru-RU"/>
              </w:rPr>
              <w:t>Топилин</w:t>
            </w:r>
            <w:proofErr w:type="spellEnd"/>
            <w:r w:rsidRPr="009E466E">
              <w:rPr>
                <w:rFonts w:ascii="Arial" w:eastAsia="Times New Roman" w:hAnsi="Arial" w:cs="Arial"/>
                <w:color w:val="333333"/>
                <w:sz w:val="21"/>
                <w:szCs w:val="21"/>
                <w:lang w:eastAsia="ru-RU"/>
              </w:rPr>
              <w:t xml:space="preserve"> </w:t>
            </w:r>
          </w:p>
        </w:tc>
      </w:tr>
    </w:tbl>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Приложение</w:t>
      </w:r>
      <w:r w:rsidRPr="009E466E">
        <w:rPr>
          <w:rFonts w:ascii="Arial" w:eastAsia="Times New Roman" w:hAnsi="Arial" w:cs="Arial"/>
          <w:color w:val="000000"/>
          <w:sz w:val="21"/>
          <w:szCs w:val="21"/>
          <w:lang w:eastAsia="ru-RU"/>
        </w:rPr>
        <w:br/>
        <w:t xml:space="preserve">к </w:t>
      </w:r>
      <w:hyperlink r:id="rId7" w:anchor="0" w:history="1">
        <w:r w:rsidRPr="009E466E">
          <w:rPr>
            <w:rFonts w:ascii="Arial" w:eastAsia="Times New Roman" w:hAnsi="Arial" w:cs="Arial"/>
            <w:color w:val="808080"/>
            <w:sz w:val="21"/>
            <w:szCs w:val="21"/>
            <w:bdr w:val="none" w:sz="0" w:space="0" w:color="auto" w:frame="1"/>
            <w:lang w:eastAsia="ru-RU"/>
          </w:rPr>
          <w:t>приказу</w:t>
        </w:r>
      </w:hyperlink>
      <w:r w:rsidRPr="009E466E">
        <w:rPr>
          <w:rFonts w:ascii="Arial" w:eastAsia="Times New Roman" w:hAnsi="Arial" w:cs="Arial"/>
          <w:color w:val="000000"/>
          <w:sz w:val="21"/>
          <w:szCs w:val="21"/>
          <w:lang w:eastAsia="ru-RU"/>
        </w:rPr>
        <w:t xml:space="preserve"> Министерства труда</w:t>
      </w:r>
      <w:r w:rsidRPr="009E466E">
        <w:rPr>
          <w:rFonts w:ascii="Arial" w:eastAsia="Times New Roman" w:hAnsi="Arial" w:cs="Arial"/>
          <w:color w:val="000000"/>
          <w:sz w:val="21"/>
          <w:szCs w:val="21"/>
          <w:lang w:eastAsia="ru-RU"/>
        </w:rPr>
        <w:br/>
        <w:t>и социальной защиты РФ</w:t>
      </w:r>
      <w:r w:rsidRPr="009E466E">
        <w:rPr>
          <w:rFonts w:ascii="Arial" w:eastAsia="Times New Roman" w:hAnsi="Arial" w:cs="Arial"/>
          <w:color w:val="000000"/>
          <w:sz w:val="21"/>
          <w:szCs w:val="21"/>
          <w:lang w:eastAsia="ru-RU"/>
        </w:rPr>
        <w:br/>
        <w:t>от 31 декабря 2013 г. № 792</w:t>
      </w:r>
    </w:p>
    <w:p w:rsidR="009E466E" w:rsidRPr="009E466E" w:rsidRDefault="009E466E" w:rsidP="009E466E">
      <w:pPr>
        <w:shd w:val="clear" w:color="auto" w:fill="FFFFFF"/>
        <w:spacing w:after="255" w:line="270" w:lineRule="atLeast"/>
        <w:outlineLvl w:val="2"/>
        <w:rPr>
          <w:rFonts w:ascii="Arial" w:eastAsia="Times New Roman" w:hAnsi="Arial" w:cs="Arial"/>
          <w:b/>
          <w:bCs/>
          <w:color w:val="333333"/>
          <w:sz w:val="26"/>
          <w:szCs w:val="26"/>
          <w:lang w:eastAsia="ru-RU"/>
        </w:rPr>
      </w:pPr>
      <w:r w:rsidRPr="009E466E">
        <w:rPr>
          <w:rFonts w:ascii="Arial" w:eastAsia="Times New Roman" w:hAnsi="Arial" w:cs="Arial"/>
          <w:b/>
          <w:bCs/>
          <w:color w:val="333333"/>
          <w:sz w:val="26"/>
          <w:szCs w:val="26"/>
          <w:lang w:eastAsia="ru-RU"/>
        </w:rPr>
        <w:t>Кодекс</w:t>
      </w:r>
      <w:r w:rsidRPr="009E466E">
        <w:rPr>
          <w:rFonts w:ascii="Arial" w:eastAsia="Times New Roman" w:hAnsi="Arial" w:cs="Arial"/>
          <w:b/>
          <w:bCs/>
          <w:color w:val="333333"/>
          <w:sz w:val="26"/>
          <w:szCs w:val="26"/>
          <w:lang w:eastAsia="ru-RU"/>
        </w:rPr>
        <w:br/>
        <w:t xml:space="preserve">этики и служебного поведения </w:t>
      </w:r>
      <w:proofErr w:type="gramStart"/>
      <w:r w:rsidRPr="009E466E">
        <w:rPr>
          <w:rFonts w:ascii="Arial" w:eastAsia="Times New Roman" w:hAnsi="Arial" w:cs="Arial"/>
          <w:b/>
          <w:bCs/>
          <w:color w:val="333333"/>
          <w:sz w:val="26"/>
          <w:szCs w:val="26"/>
          <w:lang w:eastAsia="ru-RU"/>
        </w:rPr>
        <w:t>работников органов управления социальной защиты населения</w:t>
      </w:r>
      <w:proofErr w:type="gramEnd"/>
      <w:r w:rsidRPr="009E466E">
        <w:rPr>
          <w:rFonts w:ascii="Arial" w:eastAsia="Times New Roman" w:hAnsi="Arial" w:cs="Arial"/>
          <w:b/>
          <w:bCs/>
          <w:color w:val="333333"/>
          <w:sz w:val="26"/>
          <w:szCs w:val="26"/>
          <w:lang w:eastAsia="ru-RU"/>
        </w:rPr>
        <w:t xml:space="preserve"> и учреждений социального обслуживания</w:t>
      </w:r>
    </w:p>
    <w:p w:rsidR="009E466E" w:rsidRPr="009E466E" w:rsidRDefault="009E466E" w:rsidP="009E466E">
      <w:pPr>
        <w:shd w:val="clear" w:color="auto" w:fill="FFFFFF"/>
        <w:spacing w:after="255" w:line="270" w:lineRule="atLeast"/>
        <w:outlineLvl w:val="2"/>
        <w:rPr>
          <w:rFonts w:ascii="Arial" w:eastAsia="Times New Roman" w:hAnsi="Arial" w:cs="Arial"/>
          <w:b/>
          <w:bCs/>
          <w:color w:val="333333"/>
          <w:sz w:val="26"/>
          <w:szCs w:val="26"/>
          <w:lang w:eastAsia="ru-RU"/>
        </w:rPr>
      </w:pPr>
      <w:r w:rsidRPr="009E466E">
        <w:rPr>
          <w:rFonts w:ascii="Arial" w:eastAsia="Times New Roman" w:hAnsi="Arial" w:cs="Arial"/>
          <w:b/>
          <w:bCs/>
          <w:color w:val="333333"/>
          <w:sz w:val="26"/>
          <w:szCs w:val="26"/>
          <w:lang w:eastAsia="ru-RU"/>
        </w:rPr>
        <w:t>I. Общие положения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 </w:t>
      </w:r>
      <w:proofErr w:type="gramStart"/>
      <w:r w:rsidRPr="009E466E">
        <w:rPr>
          <w:rFonts w:ascii="Arial" w:eastAsia="Times New Roman" w:hAnsi="Arial" w:cs="Arial"/>
          <w:color w:val="000000"/>
          <w:sz w:val="21"/>
          <w:szCs w:val="21"/>
          <w:lang w:eastAsia="ru-RU"/>
        </w:rPr>
        <w:t>Кодекс этики и служебного поведения работников органов управления социальной защиты населения и учреждений социального обслуживания (далее - Кодекс) разработан в соответствии с положениями Межпарламентской Ассамблеи государств-участников СНГ (постановление №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w:t>
      </w:r>
      <w:proofErr w:type="gramEnd"/>
      <w:r w:rsidRPr="009E466E">
        <w:rPr>
          <w:rFonts w:ascii="Arial" w:eastAsia="Times New Roman" w:hAnsi="Arial" w:cs="Arial"/>
          <w:color w:val="000000"/>
          <w:sz w:val="21"/>
          <w:szCs w:val="21"/>
          <w:lang w:eastAsia="ru-RU"/>
        </w:rPr>
        <w:t xml:space="preserve"> </w:t>
      </w:r>
      <w:proofErr w:type="gramStart"/>
      <w:r w:rsidRPr="009E466E">
        <w:rPr>
          <w:rFonts w:ascii="Arial" w:eastAsia="Times New Roman" w:hAnsi="Arial" w:cs="Arial"/>
          <w:color w:val="000000"/>
          <w:sz w:val="21"/>
          <w:szCs w:val="21"/>
          <w:lang w:eastAsia="ru-RU"/>
        </w:rPr>
        <w:t>1994 г.), Конституцией Российской Федерации, Федеральным законом от 10 декабря 1995 г. № 195-ФЗ «Об основах социального обслуживания населения в Российской Федерации», Федеральным законом от 2 августа 1995 г. №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w:t>
      </w:r>
      <w:proofErr w:type="gramEnd"/>
      <w:r w:rsidRPr="009E466E">
        <w:rPr>
          <w:rFonts w:ascii="Arial" w:eastAsia="Times New Roman" w:hAnsi="Arial" w:cs="Arial"/>
          <w:color w:val="000000"/>
          <w:sz w:val="21"/>
          <w:szCs w:val="21"/>
          <w:lang w:eastAsia="ru-RU"/>
        </w:rPr>
        <w:t xml:space="preserve"> на общепризнанных нравственных принципах и нормах российского общества и государства.</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3. Гражданин Российской Федерации, поступающий на работу в орган управления социальной защиты населения или в учреждение социального обслуживания, обязан ознакомиться с положениями Кодекса и соблюдать их в процессе своей трудовой деятельности.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lastRenderedPageBreak/>
        <w:t xml:space="preserve">4. Каждый работник органа управления социальной защиты населения или учреждения социального обслуживания должен следовать положениям Кодекса,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5. </w:t>
      </w:r>
      <w:proofErr w:type="gramStart"/>
      <w:r w:rsidRPr="009E466E">
        <w:rPr>
          <w:rFonts w:ascii="Arial" w:eastAsia="Times New Roman" w:hAnsi="Arial" w:cs="Arial"/>
          <w:color w:val="000000"/>
          <w:sz w:val="21"/>
          <w:szCs w:val="21"/>
          <w:lang w:eastAsia="ru-RU"/>
        </w:rPr>
        <w:t>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w:t>
      </w:r>
      <w:proofErr w:type="gramEnd"/>
      <w:r w:rsidRPr="009E466E">
        <w:rPr>
          <w:rFonts w:ascii="Arial" w:eastAsia="Times New Roman" w:hAnsi="Arial" w:cs="Arial"/>
          <w:color w:val="000000"/>
          <w:sz w:val="21"/>
          <w:szCs w:val="21"/>
          <w:lang w:eastAsia="ru-RU"/>
        </w:rPr>
        <w:t xml:space="preserve"> граждан к органам управления социальной защиты населения и учреждениям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6. Кодекс:</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 социального обслуживания в общественном сознании;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7.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 </w:t>
      </w:r>
    </w:p>
    <w:p w:rsidR="009E466E" w:rsidRPr="009E466E" w:rsidRDefault="009E466E" w:rsidP="009E466E">
      <w:pPr>
        <w:shd w:val="clear" w:color="auto" w:fill="FFFFFF"/>
        <w:spacing w:after="255" w:line="270" w:lineRule="atLeast"/>
        <w:outlineLvl w:val="2"/>
        <w:rPr>
          <w:rFonts w:ascii="Arial" w:eastAsia="Times New Roman" w:hAnsi="Arial" w:cs="Arial"/>
          <w:b/>
          <w:bCs/>
          <w:color w:val="333333"/>
          <w:sz w:val="26"/>
          <w:szCs w:val="26"/>
          <w:lang w:eastAsia="ru-RU"/>
        </w:rPr>
      </w:pPr>
      <w:r w:rsidRPr="009E466E">
        <w:rPr>
          <w:rFonts w:ascii="Arial" w:eastAsia="Times New Roman" w:hAnsi="Arial" w:cs="Arial"/>
          <w:b/>
          <w:bCs/>
          <w:color w:val="333333"/>
          <w:sz w:val="26"/>
          <w:szCs w:val="26"/>
          <w:lang w:eastAsia="ru-RU"/>
        </w:rPr>
        <w:t xml:space="preserve">II. Основные принципы и правила служебного поведения, которыми надлежит руководствоваться работникам органов управления социальной защиты населения и работникам учреждений социального обслуживания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8. Основные принципы служебного </w:t>
      </w:r>
      <w:proofErr w:type="gramStart"/>
      <w:r w:rsidRPr="009E466E">
        <w:rPr>
          <w:rFonts w:ascii="Arial" w:eastAsia="Times New Roman" w:hAnsi="Arial" w:cs="Arial"/>
          <w:color w:val="000000"/>
          <w:sz w:val="21"/>
          <w:szCs w:val="21"/>
          <w:lang w:eastAsia="ru-RU"/>
        </w:rPr>
        <w:t>поведения работников органов управления социальной защиты населения</w:t>
      </w:r>
      <w:proofErr w:type="gramEnd"/>
      <w:r w:rsidRPr="009E466E">
        <w:rPr>
          <w:rFonts w:ascii="Arial" w:eastAsia="Times New Roman" w:hAnsi="Arial" w:cs="Arial"/>
          <w:color w:val="000000"/>
          <w:sz w:val="21"/>
          <w:szCs w:val="21"/>
          <w:lang w:eastAsia="ru-RU"/>
        </w:rPr>
        <w:t xml:space="preserve">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9. Работники органов управления социальной защиты населения и работники учреждений социального обслуживания, сознавая ответственность перед государством, обществом и гражданами, призваны:</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proofErr w:type="gramStart"/>
      <w:r w:rsidRPr="009E466E">
        <w:rPr>
          <w:rFonts w:ascii="Arial" w:eastAsia="Times New Roman" w:hAnsi="Arial" w:cs="Arial"/>
          <w:color w:val="000000"/>
          <w:sz w:val="21"/>
          <w:szCs w:val="21"/>
          <w:lang w:eastAsia="ru-RU"/>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roofErr w:type="gramEnd"/>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9E466E">
        <w:rPr>
          <w:rFonts w:ascii="Arial" w:eastAsia="Times New Roman" w:hAnsi="Arial" w:cs="Arial"/>
          <w:color w:val="000000"/>
          <w:sz w:val="21"/>
          <w:szCs w:val="21"/>
          <w:lang w:eastAsia="ru-RU"/>
        </w:rPr>
        <w:t>деятельности работника органа управления социальной защиты населения</w:t>
      </w:r>
      <w:proofErr w:type="gramEnd"/>
      <w:r w:rsidRPr="009E466E">
        <w:rPr>
          <w:rFonts w:ascii="Arial" w:eastAsia="Times New Roman" w:hAnsi="Arial" w:cs="Arial"/>
          <w:color w:val="000000"/>
          <w:sz w:val="21"/>
          <w:szCs w:val="21"/>
          <w:lang w:eastAsia="ru-RU"/>
        </w:rPr>
        <w:t xml:space="preserve"> и работника учреждения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в) осуществлять свою деятельность в пределах </w:t>
      </w:r>
      <w:proofErr w:type="gramStart"/>
      <w:r w:rsidRPr="009E466E">
        <w:rPr>
          <w:rFonts w:ascii="Arial" w:eastAsia="Times New Roman" w:hAnsi="Arial" w:cs="Arial"/>
          <w:color w:val="000000"/>
          <w:sz w:val="21"/>
          <w:szCs w:val="21"/>
          <w:lang w:eastAsia="ru-RU"/>
        </w:rPr>
        <w:t>полномочий соответствующего органа управления социальной защиты населения</w:t>
      </w:r>
      <w:proofErr w:type="gramEnd"/>
      <w:r w:rsidRPr="009E466E">
        <w:rPr>
          <w:rFonts w:ascii="Arial" w:eastAsia="Times New Roman" w:hAnsi="Arial" w:cs="Arial"/>
          <w:color w:val="000000"/>
          <w:sz w:val="21"/>
          <w:szCs w:val="21"/>
          <w:lang w:eastAsia="ru-RU"/>
        </w:rPr>
        <w:t xml:space="preserve"> и учреждения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lastRenderedPageBreak/>
        <w:t xml:space="preserve">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е) обеспечивать безопасность оказываемых социальных услуг для жизни и здоровья клиентов;</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и) соблюдать нормы служебной и профессиональной этики, правила делового поведения и общения;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к) проявлять корректность и внимательность в обращении с гражданами и должностными лицами;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н)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п) воздерживаться от поведения, которое могло бы вызвать сомнение в объективном исполнении должностных </w:t>
      </w:r>
      <w:proofErr w:type="gramStart"/>
      <w:r w:rsidRPr="009E466E">
        <w:rPr>
          <w:rFonts w:ascii="Arial" w:eastAsia="Times New Roman" w:hAnsi="Arial" w:cs="Arial"/>
          <w:color w:val="000000"/>
          <w:sz w:val="21"/>
          <w:szCs w:val="21"/>
          <w:lang w:eastAsia="ru-RU"/>
        </w:rPr>
        <w:t>обязанностей работника органа управления социальной защиты населения</w:t>
      </w:r>
      <w:proofErr w:type="gramEnd"/>
      <w:r w:rsidRPr="009E466E">
        <w:rPr>
          <w:rFonts w:ascii="Arial" w:eastAsia="Times New Roman" w:hAnsi="Arial" w:cs="Arial"/>
          <w:color w:val="000000"/>
          <w:sz w:val="21"/>
          <w:szCs w:val="21"/>
          <w:lang w:eastAsia="ru-RU"/>
        </w:rPr>
        <w:t xml:space="preserve"> или работника учреждения социального обслуживания, а также не допускать конфликтных ситуаций, способных дискредитировать их деятельность;</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w:t>
      </w:r>
      <w:r w:rsidRPr="009E466E">
        <w:rPr>
          <w:rFonts w:ascii="Arial" w:eastAsia="Times New Roman" w:hAnsi="Arial" w:cs="Arial"/>
          <w:color w:val="000000"/>
          <w:sz w:val="21"/>
          <w:szCs w:val="21"/>
          <w:lang w:eastAsia="ru-RU"/>
        </w:rPr>
        <w:lastRenderedPageBreak/>
        <w:t>учреждения социального обслуживания, а также оказывать содействие в получении достоверной информации в установленном порядке;</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у) нести личную ответственность за результаты своей деятельности;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ф)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10. </w:t>
      </w:r>
      <w:proofErr w:type="gramStart"/>
      <w:r w:rsidRPr="009E466E">
        <w:rPr>
          <w:rFonts w:ascii="Arial" w:eastAsia="Times New Roman" w:hAnsi="Arial" w:cs="Arial"/>
          <w:color w:val="000000"/>
          <w:sz w:val="21"/>
          <w:szCs w:val="21"/>
          <w:lang w:eastAsia="ru-RU"/>
        </w:rPr>
        <w:t xml:space="preserve">Работники органов управления социальной защиты населения и учреждений социального обслуживания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 </w:t>
      </w:r>
      <w:proofErr w:type="gramEnd"/>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11.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12.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13. </w:t>
      </w:r>
      <w:proofErr w:type="gramStart"/>
      <w:r w:rsidRPr="009E466E">
        <w:rPr>
          <w:rFonts w:ascii="Arial" w:eastAsia="Times New Roman" w:hAnsi="Arial" w:cs="Arial"/>
          <w:color w:val="000000"/>
          <w:sz w:val="21"/>
          <w:szCs w:val="21"/>
          <w:lang w:eastAsia="ru-RU"/>
        </w:rPr>
        <w:t>Работники органов управления социальной защиты населения и учреждений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roofErr w:type="gramEnd"/>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14.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призваны:</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а) принимать меры по предотвращению и урегулированию межведомственных конфликтов интересов;</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б) принимать меры по предупреждению коррупции;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в) не допускать случаев принуждения подчинённых работников к участию в деятельности политических партий, иных общественных объединений.</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15.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16. </w:t>
      </w:r>
      <w:proofErr w:type="gramStart"/>
      <w:r w:rsidRPr="009E466E">
        <w:rPr>
          <w:rFonts w:ascii="Arial" w:eastAsia="Times New Roman" w:hAnsi="Arial" w:cs="Arial"/>
          <w:color w:val="000000"/>
          <w:sz w:val="21"/>
          <w:szCs w:val="21"/>
          <w:lang w:eastAsia="ru-RU"/>
        </w:rPr>
        <w:t xml:space="preserve">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 </w:t>
      </w:r>
      <w:proofErr w:type="gramEnd"/>
    </w:p>
    <w:p w:rsidR="009E466E" w:rsidRPr="009E466E" w:rsidRDefault="009E466E" w:rsidP="009E466E">
      <w:pPr>
        <w:shd w:val="clear" w:color="auto" w:fill="FFFFFF"/>
        <w:spacing w:after="255" w:line="270" w:lineRule="atLeast"/>
        <w:outlineLvl w:val="2"/>
        <w:rPr>
          <w:rFonts w:ascii="Arial" w:eastAsia="Times New Roman" w:hAnsi="Arial" w:cs="Arial"/>
          <w:b/>
          <w:bCs/>
          <w:color w:val="333333"/>
          <w:sz w:val="26"/>
          <w:szCs w:val="26"/>
          <w:lang w:eastAsia="ru-RU"/>
        </w:rPr>
      </w:pPr>
      <w:r w:rsidRPr="009E466E">
        <w:rPr>
          <w:rFonts w:ascii="Arial" w:eastAsia="Times New Roman" w:hAnsi="Arial" w:cs="Arial"/>
          <w:b/>
          <w:bCs/>
          <w:color w:val="333333"/>
          <w:sz w:val="26"/>
          <w:szCs w:val="26"/>
          <w:lang w:eastAsia="ru-RU"/>
        </w:rPr>
        <w:lastRenderedPageBreak/>
        <w:t xml:space="preserve">III. Этические правила служебного поведения </w:t>
      </w:r>
      <w:proofErr w:type="gramStart"/>
      <w:r w:rsidRPr="009E466E">
        <w:rPr>
          <w:rFonts w:ascii="Arial" w:eastAsia="Times New Roman" w:hAnsi="Arial" w:cs="Arial"/>
          <w:b/>
          <w:bCs/>
          <w:color w:val="333333"/>
          <w:sz w:val="26"/>
          <w:szCs w:val="26"/>
          <w:lang w:eastAsia="ru-RU"/>
        </w:rPr>
        <w:t>работников органов управления социальной защиты населения</w:t>
      </w:r>
      <w:proofErr w:type="gramEnd"/>
      <w:r w:rsidRPr="009E466E">
        <w:rPr>
          <w:rFonts w:ascii="Arial" w:eastAsia="Times New Roman" w:hAnsi="Arial" w:cs="Arial"/>
          <w:b/>
          <w:bCs/>
          <w:color w:val="333333"/>
          <w:sz w:val="26"/>
          <w:szCs w:val="26"/>
          <w:lang w:eastAsia="ru-RU"/>
        </w:rPr>
        <w:t xml:space="preserve"> и учреждений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17. В служебном поведении работнику органа управления социальной защиты населения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18. В служебном поведении </w:t>
      </w:r>
      <w:proofErr w:type="gramStart"/>
      <w:r w:rsidRPr="009E466E">
        <w:rPr>
          <w:rFonts w:ascii="Arial" w:eastAsia="Times New Roman" w:hAnsi="Arial" w:cs="Arial"/>
          <w:color w:val="000000"/>
          <w:sz w:val="21"/>
          <w:szCs w:val="21"/>
          <w:lang w:eastAsia="ru-RU"/>
        </w:rPr>
        <w:t>работника органа управления социальной защиты населения</w:t>
      </w:r>
      <w:proofErr w:type="gramEnd"/>
      <w:r w:rsidRPr="009E466E">
        <w:rPr>
          <w:rFonts w:ascii="Arial" w:eastAsia="Times New Roman" w:hAnsi="Arial" w:cs="Arial"/>
          <w:color w:val="000000"/>
          <w:sz w:val="21"/>
          <w:szCs w:val="21"/>
          <w:lang w:eastAsia="ru-RU"/>
        </w:rPr>
        <w:t xml:space="preserve"> и учреждения социального обслуживания недопустимы:</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б) грубости, пренебрежительный тон, заносчивость, предвзятые замечания, предъявление неправомерных, незаслуженных обвинений;</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в) угрозы, оскорбительные выражения или реплики, действия, препятствующие нормальному общению или провоцирующие противоправное поведение;</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г) курение в служебных помещениях, при посещении клиентов на дому, во время служебных совещаний, бесед, иного служебного общения с гражданами.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19.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20. Работники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21. Внешний вид </w:t>
      </w:r>
      <w:proofErr w:type="gramStart"/>
      <w:r w:rsidRPr="009E466E">
        <w:rPr>
          <w:rFonts w:ascii="Arial" w:eastAsia="Times New Roman" w:hAnsi="Arial" w:cs="Arial"/>
          <w:color w:val="000000"/>
          <w:sz w:val="21"/>
          <w:szCs w:val="21"/>
          <w:lang w:eastAsia="ru-RU"/>
        </w:rPr>
        <w:t>работника органа управления социальной защиты населения</w:t>
      </w:r>
      <w:proofErr w:type="gramEnd"/>
      <w:r w:rsidRPr="009E466E">
        <w:rPr>
          <w:rFonts w:ascii="Arial" w:eastAsia="Times New Roman" w:hAnsi="Arial" w:cs="Arial"/>
          <w:color w:val="000000"/>
          <w:sz w:val="21"/>
          <w:szCs w:val="21"/>
          <w:lang w:eastAsia="ru-RU"/>
        </w:rPr>
        <w:t xml:space="preserve">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9E466E" w:rsidRPr="009E466E" w:rsidRDefault="009E466E" w:rsidP="009E466E">
      <w:pPr>
        <w:shd w:val="clear" w:color="auto" w:fill="FFFFFF"/>
        <w:spacing w:after="255" w:line="270" w:lineRule="atLeast"/>
        <w:outlineLvl w:val="2"/>
        <w:rPr>
          <w:rFonts w:ascii="Arial" w:eastAsia="Times New Roman" w:hAnsi="Arial" w:cs="Arial"/>
          <w:b/>
          <w:bCs/>
          <w:color w:val="333333"/>
          <w:sz w:val="26"/>
          <w:szCs w:val="26"/>
          <w:lang w:eastAsia="ru-RU"/>
        </w:rPr>
      </w:pPr>
      <w:r w:rsidRPr="009E466E">
        <w:rPr>
          <w:rFonts w:ascii="Arial" w:eastAsia="Times New Roman" w:hAnsi="Arial" w:cs="Arial"/>
          <w:b/>
          <w:bCs/>
          <w:color w:val="333333"/>
          <w:sz w:val="26"/>
          <w:szCs w:val="26"/>
          <w:lang w:eastAsia="ru-RU"/>
        </w:rPr>
        <w:t>IV. Ответственность за нарушение Кодекса</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22. Нарушение работником органа </w:t>
      </w:r>
      <w:proofErr w:type="gramStart"/>
      <w:r w:rsidRPr="009E466E">
        <w:rPr>
          <w:rFonts w:ascii="Arial" w:eastAsia="Times New Roman" w:hAnsi="Arial" w:cs="Arial"/>
          <w:color w:val="000000"/>
          <w:sz w:val="21"/>
          <w:szCs w:val="21"/>
          <w:lang w:eastAsia="ru-RU"/>
        </w:rPr>
        <w:t>управления социальной защиты населения положений Кодекса</w:t>
      </w:r>
      <w:proofErr w:type="gramEnd"/>
      <w:r w:rsidRPr="009E466E">
        <w:rPr>
          <w:rFonts w:ascii="Arial" w:eastAsia="Times New Roman" w:hAnsi="Arial" w:cs="Arial"/>
          <w:color w:val="000000"/>
          <w:sz w:val="21"/>
          <w:szCs w:val="21"/>
          <w:lang w:eastAsia="ru-RU"/>
        </w:rPr>
        <w:t xml:space="preserve">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23. Соблюдение работником органа </w:t>
      </w:r>
      <w:proofErr w:type="gramStart"/>
      <w:r w:rsidRPr="009E466E">
        <w:rPr>
          <w:rFonts w:ascii="Arial" w:eastAsia="Times New Roman" w:hAnsi="Arial" w:cs="Arial"/>
          <w:color w:val="000000"/>
          <w:sz w:val="21"/>
          <w:szCs w:val="21"/>
          <w:lang w:eastAsia="ru-RU"/>
        </w:rPr>
        <w:t>управления социальной защиты населения положений Кодекса</w:t>
      </w:r>
      <w:proofErr w:type="gramEnd"/>
      <w:r w:rsidRPr="009E466E">
        <w:rPr>
          <w:rFonts w:ascii="Arial" w:eastAsia="Times New Roman" w:hAnsi="Arial" w:cs="Arial"/>
          <w:color w:val="000000"/>
          <w:sz w:val="21"/>
          <w:szCs w:val="21"/>
          <w:lang w:eastAsia="ru-RU"/>
        </w:rPr>
        <w:t xml:space="preserve"> учитывается при проведении аттестаций, формировании кадрового резерва для выдвижения на вышестоящие должности.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24. Нарушение работником учреждения социального обслуживания положений Кодекса подлежит осуждению на заседании общественного (попечительского) совета учреждения социального обслуживания (далее - Совет).</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lastRenderedPageBreak/>
        <w:t>25.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3202E4" w:rsidRDefault="009E466E" w:rsidP="009E466E">
      <w:bookmarkStart w:id="1" w:name="review"/>
      <w:bookmarkStart w:id="2" w:name="_GoBack"/>
      <w:bookmarkEnd w:id="1"/>
      <w:bookmarkEnd w:id="2"/>
      <w:r w:rsidRPr="009E466E">
        <w:rPr>
          <w:rFonts w:ascii="Arial" w:eastAsia="Times New Roman" w:hAnsi="Arial" w:cs="Arial"/>
          <w:color w:val="000000"/>
          <w:sz w:val="21"/>
          <w:szCs w:val="21"/>
          <w:lang w:eastAsia="ru-RU"/>
        </w:rPr>
        <w:br/>
      </w:r>
    </w:p>
    <w:sectPr w:rsidR="00320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2"/>
    <w:rsid w:val="003202E4"/>
    <w:rsid w:val="003476BA"/>
    <w:rsid w:val="009E466E"/>
    <w:rsid w:val="00B25FF3"/>
    <w:rsid w:val="00E2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paragraph" w:styleId="2">
    <w:name w:val="heading 2"/>
    <w:basedOn w:val="a"/>
    <w:link w:val="20"/>
    <w:uiPriority w:val="9"/>
    <w:qFormat/>
    <w:rsid w:val="009E466E"/>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9E466E"/>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466E"/>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9E466E"/>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9E466E"/>
    <w:rPr>
      <w:strike w:val="0"/>
      <w:dstrike w:val="0"/>
      <w:color w:val="808080"/>
      <w:u w:val="none"/>
      <w:effect w:val="none"/>
      <w:bdr w:val="none" w:sz="0" w:space="0" w:color="auto" w:frame="1"/>
    </w:rPr>
  </w:style>
  <w:style w:type="paragraph" w:styleId="a4">
    <w:name w:val="Normal (Web)"/>
    <w:basedOn w:val="a"/>
    <w:uiPriority w:val="99"/>
    <w:semiHidden/>
    <w:unhideWhenUsed/>
    <w:rsid w:val="009E466E"/>
    <w:pPr>
      <w:spacing w:after="25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paragraph" w:styleId="2">
    <w:name w:val="heading 2"/>
    <w:basedOn w:val="a"/>
    <w:link w:val="20"/>
    <w:uiPriority w:val="9"/>
    <w:qFormat/>
    <w:rsid w:val="009E466E"/>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9E466E"/>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466E"/>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9E466E"/>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9E466E"/>
    <w:rPr>
      <w:strike w:val="0"/>
      <w:dstrike w:val="0"/>
      <w:color w:val="808080"/>
      <w:u w:val="none"/>
      <w:effect w:val="none"/>
      <w:bdr w:val="none" w:sz="0" w:space="0" w:color="auto" w:frame="1"/>
    </w:rPr>
  </w:style>
  <w:style w:type="paragraph" w:styleId="a4">
    <w:name w:val="Normal (Web)"/>
    <w:basedOn w:val="a"/>
    <w:uiPriority w:val="99"/>
    <w:semiHidden/>
    <w:unhideWhenUsed/>
    <w:rsid w:val="009E466E"/>
    <w:pPr>
      <w:spacing w:after="25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532415">
      <w:bodyDiv w:val="1"/>
      <w:marLeft w:val="0"/>
      <w:marRight w:val="0"/>
      <w:marTop w:val="0"/>
      <w:marBottom w:val="0"/>
      <w:divBdr>
        <w:top w:val="none" w:sz="0" w:space="0" w:color="auto"/>
        <w:left w:val="none" w:sz="0" w:space="0" w:color="auto"/>
        <w:bottom w:val="none" w:sz="0" w:space="0" w:color="auto"/>
        <w:right w:val="none" w:sz="0" w:space="0" w:color="auto"/>
      </w:divBdr>
      <w:divsChild>
        <w:div w:id="1717318265">
          <w:marLeft w:val="0"/>
          <w:marRight w:val="0"/>
          <w:marTop w:val="0"/>
          <w:marBottom w:val="180"/>
          <w:divBdr>
            <w:top w:val="none" w:sz="0" w:space="0" w:color="auto"/>
            <w:left w:val="none" w:sz="0" w:space="0" w:color="auto"/>
            <w:bottom w:val="none" w:sz="0" w:space="0" w:color="auto"/>
            <w:right w:val="none" w:sz="0" w:space="0" w:color="auto"/>
          </w:divBdr>
        </w:div>
        <w:div w:id="172020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products/ipo/prime/doc/704585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458556/" TargetMode="External"/><Relationship Id="rId5" Type="http://schemas.openxmlformats.org/officeDocument/2006/relationships/hyperlink" Target="http://www.garant.ru/products/ipo/prime/doc/704585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13132</Characters>
  <Application>Microsoft Office Word</Application>
  <DocSecurity>0</DocSecurity>
  <Lines>109</Lines>
  <Paragraphs>30</Paragraphs>
  <ScaleCrop>false</ScaleCrop>
  <Company>diakov.net</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 Мацкова</dc:creator>
  <cp:keywords/>
  <dc:description/>
  <cp:lastModifiedBy>Нина Л. Мацкова</cp:lastModifiedBy>
  <cp:revision>3</cp:revision>
  <dcterms:created xsi:type="dcterms:W3CDTF">2018-10-15T10:08:00Z</dcterms:created>
  <dcterms:modified xsi:type="dcterms:W3CDTF">2018-10-15T10:09:00Z</dcterms:modified>
</cp:coreProperties>
</file>